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7B92" w14:textId="77777777" w:rsidR="00557704" w:rsidRPr="007A4C47" w:rsidRDefault="00557704" w:rsidP="00A85830">
      <w:pPr>
        <w:spacing w:line="240" w:lineRule="exact"/>
        <w:jc w:val="both"/>
        <w:rPr>
          <w:rFonts w:cs="Arial"/>
          <w:b/>
          <w:color w:val="000000"/>
          <w:szCs w:val="20"/>
          <w:lang w:val="sl-SI"/>
        </w:rPr>
      </w:pPr>
      <w:r w:rsidRPr="007A4C47">
        <w:rPr>
          <w:rFonts w:cs="Arial"/>
          <w:b/>
          <w:bCs/>
          <w:color w:val="000000" w:themeColor="text1"/>
          <w:szCs w:val="20"/>
          <w:lang w:val="sl-SI"/>
        </w:rPr>
        <w:t>URAD PREDSEDNIKA REPUBLIKE</w:t>
      </w:r>
    </w:p>
    <w:p w14:paraId="0C5194AA" w14:textId="77777777" w:rsidR="00557704" w:rsidRPr="007A4C47" w:rsidRDefault="00557704" w:rsidP="00A85830">
      <w:pPr>
        <w:spacing w:line="240" w:lineRule="exact"/>
        <w:jc w:val="both"/>
        <w:rPr>
          <w:rFonts w:cs="Arial"/>
          <w:b/>
          <w:color w:val="000000"/>
          <w:szCs w:val="20"/>
          <w:lang w:val="sl-SI"/>
        </w:rPr>
      </w:pPr>
      <w:r w:rsidRPr="007A4C47">
        <w:rPr>
          <w:rFonts w:cs="Arial"/>
          <w:b/>
          <w:color w:val="000000"/>
          <w:szCs w:val="20"/>
          <w:lang w:val="sl-SI"/>
        </w:rPr>
        <w:t>DRŽAVNI ZBOR REPUBLIKE SLOVENIJE</w:t>
      </w:r>
    </w:p>
    <w:p w14:paraId="30C104B7" w14:textId="77777777" w:rsidR="00557704" w:rsidRPr="007A4C47" w:rsidRDefault="00557704" w:rsidP="00A85830">
      <w:pPr>
        <w:spacing w:line="240" w:lineRule="exact"/>
        <w:jc w:val="both"/>
        <w:rPr>
          <w:rFonts w:cs="Arial"/>
          <w:b/>
          <w:color w:val="000000"/>
          <w:szCs w:val="20"/>
          <w:lang w:val="sl-SI"/>
        </w:rPr>
      </w:pPr>
      <w:r w:rsidRPr="007A4C47">
        <w:rPr>
          <w:rFonts w:cs="Arial"/>
          <w:b/>
          <w:color w:val="000000"/>
          <w:szCs w:val="20"/>
          <w:lang w:val="sl-SI"/>
        </w:rPr>
        <w:t>DRŽAVNI SVET REPUBLIKE SLOVENIJE</w:t>
      </w:r>
    </w:p>
    <w:p w14:paraId="77DEBAD7" w14:textId="77777777" w:rsidR="00557704" w:rsidRPr="007A4C47" w:rsidRDefault="00557704" w:rsidP="00A85830">
      <w:pPr>
        <w:spacing w:line="240" w:lineRule="exact"/>
        <w:jc w:val="both"/>
        <w:rPr>
          <w:rFonts w:cs="Arial"/>
          <w:b/>
          <w:color w:val="000000"/>
          <w:szCs w:val="20"/>
          <w:lang w:val="sl-SI"/>
        </w:rPr>
      </w:pPr>
      <w:r w:rsidRPr="007A4C47">
        <w:rPr>
          <w:rFonts w:cs="Arial"/>
          <w:b/>
          <w:color w:val="000000"/>
          <w:szCs w:val="20"/>
          <w:lang w:val="sl-SI"/>
        </w:rPr>
        <w:t>USTAVNO SODIŠČE REPUBLIKE SLOVENIJE</w:t>
      </w:r>
    </w:p>
    <w:p w14:paraId="36B2CC8E" w14:textId="77777777" w:rsidR="00557704" w:rsidRPr="007A4C47" w:rsidRDefault="00557704" w:rsidP="00A85830">
      <w:pPr>
        <w:spacing w:line="240" w:lineRule="exact"/>
        <w:jc w:val="both"/>
        <w:rPr>
          <w:rFonts w:cs="Arial"/>
          <w:b/>
          <w:color w:val="000000"/>
          <w:szCs w:val="20"/>
          <w:lang w:val="sl-SI"/>
        </w:rPr>
      </w:pPr>
      <w:r w:rsidRPr="007A4C47">
        <w:rPr>
          <w:rFonts w:cs="Arial"/>
          <w:b/>
          <w:color w:val="000000"/>
          <w:szCs w:val="20"/>
          <w:lang w:val="sl-SI"/>
        </w:rPr>
        <w:t>RAČUNSKO SODIŠČE REPUBLIKE SLOVENIJE</w:t>
      </w:r>
    </w:p>
    <w:p w14:paraId="045E4692" w14:textId="77777777" w:rsidR="00557704" w:rsidRPr="007A4C47" w:rsidRDefault="00557704" w:rsidP="00A85830">
      <w:pPr>
        <w:spacing w:line="240" w:lineRule="exact"/>
        <w:jc w:val="both"/>
        <w:rPr>
          <w:rFonts w:cs="Arial"/>
          <w:b/>
          <w:color w:val="000000"/>
          <w:szCs w:val="20"/>
          <w:lang w:val="sl-SI"/>
        </w:rPr>
      </w:pPr>
      <w:r w:rsidRPr="007A4C47">
        <w:rPr>
          <w:rFonts w:cs="Arial"/>
          <w:b/>
          <w:color w:val="000000"/>
          <w:szCs w:val="20"/>
          <w:lang w:val="sl-SI"/>
        </w:rPr>
        <w:t>VARUH ČLOVEKOVIH PRAVIC REPUBLIKE SLOVENIJE</w:t>
      </w:r>
    </w:p>
    <w:p w14:paraId="2FC6007E" w14:textId="77777777" w:rsidR="00557704" w:rsidRPr="007A4C47" w:rsidRDefault="00557704" w:rsidP="00A85830">
      <w:pPr>
        <w:spacing w:line="240" w:lineRule="exact"/>
        <w:jc w:val="both"/>
        <w:rPr>
          <w:rFonts w:cs="Arial"/>
          <w:b/>
          <w:color w:val="000000"/>
          <w:szCs w:val="20"/>
          <w:lang w:val="sl-SI"/>
        </w:rPr>
      </w:pPr>
      <w:r w:rsidRPr="007A4C47">
        <w:rPr>
          <w:rFonts w:cs="Arial"/>
          <w:b/>
          <w:color w:val="000000"/>
          <w:szCs w:val="20"/>
          <w:lang w:val="sl-SI"/>
        </w:rPr>
        <w:t>DRŽAVNA REVIZIJSKA KOMISIJA REPUBLIKE SLOVENIJE</w:t>
      </w:r>
    </w:p>
    <w:p w14:paraId="5A0DB71E" w14:textId="77777777" w:rsidR="00557704" w:rsidRPr="007A4C47" w:rsidRDefault="00557704" w:rsidP="00A85830">
      <w:pPr>
        <w:spacing w:line="240" w:lineRule="exact"/>
        <w:jc w:val="both"/>
        <w:rPr>
          <w:rFonts w:cs="Arial"/>
          <w:b/>
          <w:color w:val="000000"/>
          <w:szCs w:val="20"/>
          <w:lang w:val="sl-SI"/>
        </w:rPr>
      </w:pPr>
      <w:r w:rsidRPr="007A4C47">
        <w:rPr>
          <w:rFonts w:cs="Arial"/>
          <w:b/>
          <w:color w:val="000000"/>
          <w:szCs w:val="20"/>
          <w:lang w:val="sl-SI"/>
        </w:rPr>
        <w:t>INFORMACIJSKI POOBLAŠČENEC REPUBLIKE SLOVENIJE</w:t>
      </w:r>
    </w:p>
    <w:p w14:paraId="5B36CF77" w14:textId="77777777" w:rsidR="00557704" w:rsidRPr="007A4C47" w:rsidRDefault="00557704" w:rsidP="00A85830">
      <w:pPr>
        <w:spacing w:line="240" w:lineRule="exact"/>
        <w:jc w:val="both"/>
        <w:rPr>
          <w:rFonts w:cs="Arial"/>
          <w:b/>
          <w:szCs w:val="20"/>
          <w:lang w:val="sl-SI"/>
        </w:rPr>
      </w:pPr>
      <w:r w:rsidRPr="007A4C47">
        <w:rPr>
          <w:rFonts w:cs="Arial"/>
          <w:b/>
          <w:szCs w:val="20"/>
          <w:lang w:val="sl-SI"/>
        </w:rPr>
        <w:t>KOMISIJA ZA PREPREČEVANJE KORUPCIJE REPUBLIKE SLOVENIJE</w:t>
      </w:r>
    </w:p>
    <w:p w14:paraId="60C1F2B4" w14:textId="77777777" w:rsidR="00557704" w:rsidRPr="007A4C47" w:rsidRDefault="00557704" w:rsidP="00A85830">
      <w:pPr>
        <w:spacing w:line="240" w:lineRule="exact"/>
        <w:jc w:val="both"/>
        <w:rPr>
          <w:rFonts w:cs="Arial"/>
          <w:b/>
          <w:szCs w:val="20"/>
          <w:lang w:val="sl-SI"/>
        </w:rPr>
      </w:pPr>
      <w:r w:rsidRPr="007A4C47">
        <w:rPr>
          <w:rFonts w:cs="Arial"/>
          <w:b/>
          <w:szCs w:val="20"/>
          <w:lang w:val="sl-SI"/>
        </w:rPr>
        <w:t>DRŽAVNA VOLILNA KOMISIJA</w:t>
      </w:r>
    </w:p>
    <w:p w14:paraId="0B88C181" w14:textId="77777777" w:rsidR="00557704" w:rsidRPr="007A4C47" w:rsidRDefault="00557704" w:rsidP="00A85830">
      <w:pPr>
        <w:spacing w:line="240" w:lineRule="exact"/>
        <w:jc w:val="both"/>
        <w:rPr>
          <w:rFonts w:cs="Arial"/>
          <w:b/>
          <w:szCs w:val="20"/>
          <w:lang w:val="sl-SI"/>
        </w:rPr>
      </w:pPr>
      <w:r w:rsidRPr="007A4C47">
        <w:rPr>
          <w:rFonts w:cs="Arial"/>
          <w:b/>
          <w:szCs w:val="20"/>
          <w:lang w:val="sl-SI"/>
        </w:rPr>
        <w:t>FISKALNI SVET</w:t>
      </w:r>
    </w:p>
    <w:p w14:paraId="18742ABD" w14:textId="77777777" w:rsidR="00557704" w:rsidRPr="007A4C47" w:rsidRDefault="00557704" w:rsidP="00A85830">
      <w:pPr>
        <w:spacing w:line="240" w:lineRule="exact"/>
        <w:jc w:val="both"/>
        <w:rPr>
          <w:rFonts w:cs="Arial"/>
          <w:b/>
          <w:szCs w:val="20"/>
          <w:lang w:val="sl-SI"/>
        </w:rPr>
      </w:pPr>
      <w:r w:rsidRPr="007A4C47">
        <w:rPr>
          <w:rFonts w:cs="Arial"/>
          <w:b/>
          <w:szCs w:val="20"/>
          <w:lang w:val="sl-SI"/>
        </w:rPr>
        <w:t>SODNI SVET</w:t>
      </w:r>
    </w:p>
    <w:p w14:paraId="3B9842F7" w14:textId="77777777" w:rsidR="00557704" w:rsidRPr="007A4C47" w:rsidRDefault="00557704" w:rsidP="00A85830">
      <w:pPr>
        <w:spacing w:line="240" w:lineRule="exact"/>
        <w:jc w:val="both"/>
        <w:rPr>
          <w:rFonts w:cs="Arial"/>
          <w:b/>
          <w:szCs w:val="20"/>
          <w:lang w:val="sl-SI"/>
        </w:rPr>
      </w:pPr>
      <w:r w:rsidRPr="007A4C47">
        <w:rPr>
          <w:rFonts w:cs="Arial"/>
          <w:b/>
          <w:szCs w:val="20"/>
          <w:lang w:val="sl-SI"/>
        </w:rPr>
        <w:t>ZAGOVORNIK NAČELA ENAKOSTI</w:t>
      </w:r>
    </w:p>
    <w:p w14:paraId="5B4DE14F" w14:textId="77777777" w:rsidR="00557704" w:rsidRPr="007A4C47" w:rsidRDefault="00557704" w:rsidP="00A85830">
      <w:pPr>
        <w:spacing w:line="240" w:lineRule="exact"/>
        <w:jc w:val="both"/>
        <w:rPr>
          <w:rFonts w:cs="Arial"/>
          <w:b/>
          <w:szCs w:val="20"/>
          <w:lang w:val="sl-SI"/>
        </w:rPr>
      </w:pPr>
    </w:p>
    <w:p w14:paraId="55C97CE6" w14:textId="77777777" w:rsidR="00557704" w:rsidRPr="007A4C47" w:rsidRDefault="00557704" w:rsidP="00A85830">
      <w:pPr>
        <w:spacing w:line="240" w:lineRule="exact"/>
        <w:jc w:val="both"/>
        <w:rPr>
          <w:rFonts w:cs="Arial"/>
          <w:b/>
          <w:szCs w:val="20"/>
          <w:lang w:val="sl-SI"/>
        </w:rPr>
      </w:pPr>
      <w:r w:rsidRPr="007A4C47">
        <w:rPr>
          <w:rFonts w:cs="Arial"/>
          <w:b/>
          <w:szCs w:val="20"/>
          <w:lang w:val="sl-SI"/>
        </w:rPr>
        <w:t>VRHOVNO SODIŠČE REPUBLIKE SLOVENIJE</w:t>
      </w:r>
    </w:p>
    <w:p w14:paraId="2DC95E4B" w14:textId="77777777" w:rsidR="00557704" w:rsidRPr="007A4C47" w:rsidRDefault="00557704" w:rsidP="00A85830">
      <w:pPr>
        <w:spacing w:line="240" w:lineRule="exact"/>
        <w:jc w:val="both"/>
        <w:rPr>
          <w:rFonts w:cs="Arial"/>
          <w:b/>
          <w:szCs w:val="20"/>
          <w:lang w:val="sl-SI"/>
        </w:rPr>
      </w:pPr>
      <w:r w:rsidRPr="007A4C47">
        <w:rPr>
          <w:rFonts w:cs="Arial"/>
          <w:b/>
          <w:szCs w:val="20"/>
          <w:lang w:val="sl-SI"/>
        </w:rPr>
        <w:t>VRHOVNO DRŽAVNO TOŽILSTVO</w:t>
      </w:r>
    </w:p>
    <w:p w14:paraId="21333BD0" w14:textId="77777777" w:rsidR="00557704" w:rsidRPr="007A4C47" w:rsidRDefault="00557704" w:rsidP="00A85830">
      <w:pPr>
        <w:spacing w:line="240" w:lineRule="exact"/>
        <w:jc w:val="both"/>
        <w:rPr>
          <w:rFonts w:cs="Arial"/>
          <w:b/>
          <w:szCs w:val="20"/>
          <w:lang w:val="sl-SI"/>
        </w:rPr>
      </w:pPr>
      <w:r w:rsidRPr="007A4C47">
        <w:rPr>
          <w:rFonts w:cs="Arial"/>
          <w:b/>
          <w:szCs w:val="20"/>
          <w:lang w:val="sl-SI"/>
        </w:rPr>
        <w:t>DRŽAVNO ODVETNIŠTVO</w:t>
      </w:r>
    </w:p>
    <w:p w14:paraId="458A68DD" w14:textId="77777777" w:rsidR="00557704" w:rsidRPr="007A4C47" w:rsidRDefault="00557704" w:rsidP="00A85830">
      <w:pPr>
        <w:spacing w:line="240" w:lineRule="exact"/>
        <w:jc w:val="both"/>
        <w:rPr>
          <w:rFonts w:cs="Arial"/>
          <w:b/>
          <w:szCs w:val="20"/>
          <w:lang w:val="sl-SI"/>
        </w:rPr>
      </w:pPr>
    </w:p>
    <w:p w14:paraId="69E5B901" w14:textId="77777777" w:rsidR="00557704" w:rsidRPr="007A4C47" w:rsidRDefault="00557704" w:rsidP="00A85830">
      <w:pPr>
        <w:spacing w:line="240" w:lineRule="exact"/>
        <w:jc w:val="both"/>
        <w:rPr>
          <w:rFonts w:cs="Arial"/>
          <w:b/>
          <w:szCs w:val="20"/>
          <w:lang w:val="sl-SI"/>
        </w:rPr>
      </w:pPr>
      <w:r w:rsidRPr="007A4C47">
        <w:rPr>
          <w:rFonts w:cs="Arial"/>
          <w:b/>
          <w:szCs w:val="20"/>
          <w:lang w:val="sl-SI"/>
        </w:rPr>
        <w:t>OBČINE</w:t>
      </w:r>
    </w:p>
    <w:p w14:paraId="2CF74996" w14:textId="77777777" w:rsidR="00557704" w:rsidRPr="007A4C47" w:rsidRDefault="00557704" w:rsidP="00A85830">
      <w:pPr>
        <w:spacing w:line="240" w:lineRule="exact"/>
        <w:jc w:val="both"/>
        <w:rPr>
          <w:rFonts w:cs="Arial"/>
          <w:b/>
          <w:szCs w:val="20"/>
          <w:lang w:val="sl-SI"/>
        </w:rPr>
      </w:pPr>
      <w:r w:rsidRPr="007A4C47">
        <w:rPr>
          <w:rFonts w:cs="Arial"/>
          <w:b/>
          <w:szCs w:val="20"/>
          <w:lang w:val="sl-SI"/>
        </w:rPr>
        <w:t>ZDRUŽENJE OBČIN SLOVENIJE</w:t>
      </w:r>
    </w:p>
    <w:p w14:paraId="25CEBA63" w14:textId="77777777" w:rsidR="00557704" w:rsidRPr="007A4C47" w:rsidRDefault="00557704" w:rsidP="00A85830">
      <w:pPr>
        <w:spacing w:line="240" w:lineRule="exact"/>
        <w:jc w:val="both"/>
        <w:rPr>
          <w:rFonts w:cs="Arial"/>
          <w:b/>
          <w:szCs w:val="20"/>
          <w:lang w:val="sl-SI"/>
        </w:rPr>
      </w:pPr>
      <w:r w:rsidRPr="007A4C47">
        <w:rPr>
          <w:rFonts w:cs="Arial"/>
          <w:b/>
          <w:szCs w:val="20"/>
          <w:lang w:val="sl-SI"/>
        </w:rPr>
        <w:t>SKUPNOST OBČIN SLOVENIJE</w:t>
      </w:r>
    </w:p>
    <w:p w14:paraId="06D138F7" w14:textId="77777777" w:rsidR="00557704" w:rsidRPr="007A4C47" w:rsidRDefault="00557704" w:rsidP="00A85830">
      <w:pPr>
        <w:spacing w:line="240" w:lineRule="exact"/>
        <w:jc w:val="both"/>
        <w:rPr>
          <w:rFonts w:cs="Arial"/>
          <w:b/>
          <w:szCs w:val="20"/>
          <w:lang w:val="sl-SI"/>
        </w:rPr>
      </w:pPr>
      <w:r w:rsidRPr="007A4C47">
        <w:rPr>
          <w:rFonts w:cs="Arial"/>
          <w:b/>
          <w:szCs w:val="20"/>
          <w:lang w:val="sl-SI"/>
        </w:rPr>
        <w:t>ZDRUŽENJE MESTNIH OBČIN SLOVENIJE</w:t>
      </w:r>
    </w:p>
    <w:p w14:paraId="23831CC5" w14:textId="77777777" w:rsidR="00557704" w:rsidRPr="007A4C47" w:rsidRDefault="00557704" w:rsidP="00A85830">
      <w:pPr>
        <w:spacing w:line="240" w:lineRule="exact"/>
        <w:jc w:val="both"/>
        <w:rPr>
          <w:rFonts w:cs="Arial"/>
          <w:b/>
          <w:szCs w:val="20"/>
          <w:lang w:val="sl-SI"/>
        </w:rPr>
      </w:pPr>
    </w:p>
    <w:p w14:paraId="77F37E84" w14:textId="77777777" w:rsidR="00557704" w:rsidRPr="007A4C47" w:rsidRDefault="00557704" w:rsidP="00A85830">
      <w:pPr>
        <w:spacing w:line="240" w:lineRule="exact"/>
        <w:jc w:val="both"/>
        <w:rPr>
          <w:rFonts w:cs="Arial"/>
          <w:b/>
          <w:szCs w:val="20"/>
          <w:lang w:val="sl-SI"/>
        </w:rPr>
      </w:pPr>
      <w:r w:rsidRPr="007A4C47">
        <w:rPr>
          <w:rFonts w:cs="Arial"/>
          <w:b/>
          <w:szCs w:val="20"/>
          <w:lang w:val="sl-SI"/>
        </w:rPr>
        <w:t>MINISTRSTVA</w:t>
      </w:r>
    </w:p>
    <w:p w14:paraId="53497CB2" w14:textId="77777777" w:rsidR="00557704" w:rsidRPr="007A4C47" w:rsidRDefault="00557704" w:rsidP="00A85830">
      <w:pPr>
        <w:spacing w:line="240" w:lineRule="exact"/>
        <w:jc w:val="both"/>
        <w:rPr>
          <w:rFonts w:cs="Arial"/>
          <w:b/>
          <w:szCs w:val="20"/>
          <w:lang w:val="sl-SI"/>
        </w:rPr>
      </w:pPr>
      <w:r w:rsidRPr="007A4C47">
        <w:rPr>
          <w:rFonts w:cs="Arial"/>
          <w:b/>
          <w:szCs w:val="20"/>
          <w:lang w:val="sl-SI"/>
        </w:rPr>
        <w:t>ORGANI V SESTAVI MINISTRSTEV</w:t>
      </w:r>
    </w:p>
    <w:p w14:paraId="4541A47C" w14:textId="77777777" w:rsidR="00557704" w:rsidRPr="007A4C47" w:rsidRDefault="00557704" w:rsidP="00A85830">
      <w:pPr>
        <w:spacing w:line="240" w:lineRule="exact"/>
        <w:jc w:val="both"/>
        <w:rPr>
          <w:rFonts w:cs="Arial"/>
          <w:b/>
          <w:szCs w:val="20"/>
          <w:lang w:val="sl-SI"/>
        </w:rPr>
      </w:pPr>
      <w:r w:rsidRPr="007A4C47">
        <w:rPr>
          <w:rFonts w:cs="Arial"/>
          <w:b/>
          <w:szCs w:val="20"/>
          <w:lang w:val="sl-SI"/>
        </w:rPr>
        <w:t>VLADNE SLUŽBE</w:t>
      </w:r>
    </w:p>
    <w:p w14:paraId="02501180" w14:textId="77777777" w:rsidR="00557704" w:rsidRPr="007A4C47" w:rsidRDefault="00557704" w:rsidP="00A85830">
      <w:pPr>
        <w:spacing w:line="240" w:lineRule="exact"/>
        <w:jc w:val="both"/>
        <w:rPr>
          <w:rFonts w:cs="Arial"/>
          <w:b/>
          <w:szCs w:val="20"/>
          <w:lang w:val="sl-SI"/>
        </w:rPr>
      </w:pPr>
      <w:r w:rsidRPr="007A4C47">
        <w:rPr>
          <w:rFonts w:cs="Arial"/>
          <w:b/>
          <w:szCs w:val="20"/>
          <w:lang w:val="sl-SI"/>
        </w:rPr>
        <w:t>UPRAVNE ENOTE</w:t>
      </w:r>
    </w:p>
    <w:p w14:paraId="54BC16EB" w14:textId="77777777" w:rsidR="00557704" w:rsidRPr="007A4C47" w:rsidRDefault="00557704" w:rsidP="00A85830">
      <w:pPr>
        <w:pStyle w:val="datumtevilka"/>
        <w:spacing w:line="240" w:lineRule="exact"/>
        <w:jc w:val="both"/>
        <w:rPr>
          <w:rFonts w:cs="Arial"/>
        </w:rPr>
      </w:pPr>
    </w:p>
    <w:p w14:paraId="4EC810C9" w14:textId="77777777" w:rsidR="00557704" w:rsidRPr="007A4C47" w:rsidRDefault="00557704" w:rsidP="00A85830">
      <w:pPr>
        <w:pStyle w:val="datumtevilka"/>
        <w:spacing w:line="240" w:lineRule="exact"/>
        <w:jc w:val="both"/>
        <w:rPr>
          <w:rFonts w:cs="Arial"/>
        </w:rPr>
      </w:pPr>
    </w:p>
    <w:p w14:paraId="2EC3EAE0" w14:textId="12B9A152" w:rsidR="005465BF" w:rsidRPr="007A4C47" w:rsidRDefault="009804FC" w:rsidP="00A85830">
      <w:pPr>
        <w:pStyle w:val="datumtevilka"/>
        <w:spacing w:line="240" w:lineRule="exact"/>
        <w:jc w:val="both"/>
        <w:rPr>
          <w:rFonts w:cs="Arial"/>
        </w:rPr>
      </w:pPr>
      <w:r w:rsidRPr="007A4C47">
        <w:t xml:space="preserve">Številka: </w:t>
      </w:r>
      <w:r w:rsidRPr="007A4C47">
        <w:tab/>
      </w:r>
      <w:r w:rsidR="005465BF" w:rsidRPr="007A4C47">
        <w:rPr>
          <w:rFonts w:cs="Arial"/>
        </w:rPr>
        <w:t>1002-1480/2024-3130-</w:t>
      </w:r>
      <w:r w:rsidR="008A12FE">
        <w:rPr>
          <w:rFonts w:cs="Arial"/>
        </w:rPr>
        <w:t>105</w:t>
      </w:r>
    </w:p>
    <w:p w14:paraId="224EC680" w14:textId="1B1C0EAE" w:rsidR="009804FC" w:rsidRPr="007A4C47" w:rsidRDefault="008D2EB3" w:rsidP="00A85830">
      <w:pPr>
        <w:pStyle w:val="datumtevilka"/>
        <w:jc w:val="both"/>
      </w:pPr>
      <w:r>
        <w:t>D</w:t>
      </w:r>
      <w:r w:rsidR="009804FC" w:rsidRPr="007A4C47">
        <w:t xml:space="preserve">atum: </w:t>
      </w:r>
      <w:r w:rsidR="009804FC" w:rsidRPr="007A4C47">
        <w:tab/>
      </w:r>
      <w:r w:rsidR="004F2351">
        <w:t>2</w:t>
      </w:r>
      <w:r>
        <w:t>7</w:t>
      </w:r>
      <w:r w:rsidR="004F2351">
        <w:t xml:space="preserve">. </w:t>
      </w:r>
      <w:r w:rsidR="006C4BE0">
        <w:t>5</w:t>
      </w:r>
      <w:r w:rsidR="00676FB5" w:rsidRPr="007A4C47">
        <w:t>. 2026</w:t>
      </w:r>
      <w:r w:rsidR="009804FC" w:rsidRPr="007A4C47">
        <w:t xml:space="preserve"> </w:t>
      </w:r>
    </w:p>
    <w:p w14:paraId="4321E2C8" w14:textId="77777777" w:rsidR="009804FC" w:rsidRPr="007A4C47" w:rsidRDefault="009804FC" w:rsidP="00A85830">
      <w:pPr>
        <w:jc w:val="both"/>
        <w:rPr>
          <w:lang w:val="sl-SI"/>
        </w:rPr>
      </w:pPr>
    </w:p>
    <w:p w14:paraId="2A3EF624" w14:textId="77777777" w:rsidR="00FF0B2C" w:rsidRPr="007A4C47" w:rsidRDefault="00FF0B2C" w:rsidP="00A85830">
      <w:pPr>
        <w:jc w:val="both"/>
        <w:rPr>
          <w:lang w:val="sl-SI"/>
        </w:rPr>
      </w:pPr>
    </w:p>
    <w:p w14:paraId="0605FB09" w14:textId="1FB6E7FF" w:rsidR="009804FC" w:rsidRPr="007A4C47" w:rsidRDefault="009804FC" w:rsidP="00A85830">
      <w:pPr>
        <w:pStyle w:val="Naslov1"/>
        <w:ind w:left="1410" w:hanging="1410"/>
        <w:jc w:val="both"/>
        <w:rPr>
          <w:b/>
          <w:bCs/>
          <w:lang w:val="sl-SI"/>
        </w:rPr>
      </w:pPr>
      <w:r w:rsidRPr="007A4C47">
        <w:rPr>
          <w:b/>
          <w:bCs/>
          <w:lang w:val="sl-SI"/>
        </w:rPr>
        <w:t xml:space="preserve">Zadeva: </w:t>
      </w:r>
      <w:r w:rsidRPr="007A4C47">
        <w:rPr>
          <w:b/>
          <w:bCs/>
          <w:lang w:val="sl-SI"/>
        </w:rPr>
        <w:tab/>
      </w:r>
      <w:r w:rsidR="00291F73">
        <w:rPr>
          <w:b/>
          <w:bCs/>
          <w:lang w:val="sl-SI"/>
        </w:rPr>
        <w:t>Viri sredstev z</w:t>
      </w:r>
      <w:r w:rsidR="00676FB5" w:rsidRPr="007A4C47">
        <w:rPr>
          <w:b/>
          <w:bCs/>
          <w:lang w:val="sl-SI"/>
        </w:rPr>
        <w:t xml:space="preserve">a </w:t>
      </w:r>
      <w:r w:rsidR="00291F73">
        <w:rPr>
          <w:b/>
          <w:bCs/>
          <w:lang w:val="sl-SI"/>
        </w:rPr>
        <w:t>izplačilo</w:t>
      </w:r>
      <w:r w:rsidR="00676FB5" w:rsidRPr="007A4C47">
        <w:rPr>
          <w:b/>
          <w:bCs/>
          <w:lang w:val="sl-SI"/>
        </w:rPr>
        <w:t xml:space="preserve"> dela</w:t>
      </w:r>
      <w:r w:rsidR="007233E2" w:rsidRPr="007A4C47">
        <w:rPr>
          <w:b/>
          <w:bCs/>
          <w:lang w:val="sl-SI"/>
        </w:rPr>
        <w:t xml:space="preserve"> plače za delovno uspešnost javnih uslužbencev</w:t>
      </w:r>
      <w:r w:rsidR="0065509D" w:rsidRPr="007A4C47">
        <w:rPr>
          <w:b/>
          <w:bCs/>
          <w:lang w:val="sl-SI"/>
        </w:rPr>
        <w:t xml:space="preserve"> </w:t>
      </w:r>
      <w:r w:rsidR="007233E2" w:rsidRPr="007A4C47">
        <w:rPr>
          <w:b/>
          <w:bCs/>
          <w:lang w:val="sl-SI"/>
        </w:rPr>
        <w:t>od</w:t>
      </w:r>
      <w:r w:rsidR="0065509D" w:rsidRPr="007A4C47">
        <w:rPr>
          <w:b/>
          <w:bCs/>
          <w:lang w:val="sl-SI"/>
        </w:rPr>
        <w:t xml:space="preserve"> 1. 1. 2026</w:t>
      </w:r>
      <w:r w:rsidR="007233E2" w:rsidRPr="007A4C47">
        <w:rPr>
          <w:b/>
          <w:bCs/>
          <w:lang w:val="sl-SI"/>
        </w:rPr>
        <w:t xml:space="preserve"> dalje</w:t>
      </w:r>
    </w:p>
    <w:p w14:paraId="68029D9F" w14:textId="77777777" w:rsidR="00557704" w:rsidRPr="007A4C47" w:rsidRDefault="00557704" w:rsidP="00A85830">
      <w:pPr>
        <w:spacing w:line="240" w:lineRule="exact"/>
        <w:jc w:val="both"/>
        <w:rPr>
          <w:rFonts w:cs="Arial"/>
          <w:b/>
          <w:bCs/>
          <w:szCs w:val="20"/>
          <w:lang w:val="sl-SI" w:eastAsia="sl-SI"/>
        </w:rPr>
      </w:pPr>
      <w:bookmarkStart w:id="0" w:name="_Hlk60740389"/>
    </w:p>
    <w:bookmarkEnd w:id="0"/>
    <w:p w14:paraId="1F16441B" w14:textId="77777777" w:rsidR="008E5FDE" w:rsidRPr="007A4C47" w:rsidRDefault="008E5FDE" w:rsidP="00A85830">
      <w:pPr>
        <w:spacing w:line="240" w:lineRule="exact"/>
        <w:jc w:val="both"/>
        <w:rPr>
          <w:rFonts w:cs="Arial"/>
          <w:szCs w:val="20"/>
          <w:lang w:val="sl-SI"/>
        </w:rPr>
      </w:pPr>
    </w:p>
    <w:p w14:paraId="5778E75D" w14:textId="77777777" w:rsidR="002078AF" w:rsidRPr="007A4C47" w:rsidRDefault="002078AF" w:rsidP="00A85830">
      <w:pPr>
        <w:spacing w:line="240" w:lineRule="atLeast"/>
        <w:jc w:val="both"/>
        <w:rPr>
          <w:rFonts w:cs="Arial"/>
          <w:szCs w:val="20"/>
          <w:lang w:val="sl-SI"/>
        </w:rPr>
      </w:pPr>
    </w:p>
    <w:p w14:paraId="1055312D" w14:textId="5792EE86" w:rsidR="007A4C47" w:rsidRPr="007A4C47" w:rsidRDefault="007A4C47" w:rsidP="00A85830">
      <w:pPr>
        <w:spacing w:line="240" w:lineRule="auto"/>
        <w:jc w:val="both"/>
        <w:rPr>
          <w:lang w:val="sl-SI"/>
        </w:rPr>
      </w:pPr>
      <w:r w:rsidRPr="007A4C47">
        <w:rPr>
          <w:lang w:val="sl-SI"/>
        </w:rPr>
        <w:t xml:space="preserve">S 1. januarjem 2026 se je začela izplačevati delovna uspešnost v skladu določbami Zakona o skupnih temeljih sistema plač v javnem sektorju (Uradni list RS, št. 95/24 in </w:t>
      </w:r>
      <w:r w:rsidR="001A4FF4" w:rsidRPr="001A4FF4">
        <w:rPr>
          <w:lang w:val="sl-SI"/>
        </w:rPr>
        <w:t>12/26 – ZPPJUFT</w:t>
      </w:r>
      <w:r w:rsidRPr="007A4C47">
        <w:rPr>
          <w:lang w:val="sl-SI"/>
        </w:rPr>
        <w:t xml:space="preserve">; v nadaljnjem besedilu: ZSTSPJS). </w:t>
      </w:r>
    </w:p>
    <w:p w14:paraId="2F4C3C21" w14:textId="77777777" w:rsidR="007A4C47" w:rsidRPr="007A4C47" w:rsidRDefault="007A4C47" w:rsidP="00A85830">
      <w:pPr>
        <w:spacing w:line="240" w:lineRule="auto"/>
        <w:jc w:val="both"/>
        <w:rPr>
          <w:lang w:val="sl-SI"/>
        </w:rPr>
      </w:pPr>
    </w:p>
    <w:p w14:paraId="1AAB7AFC" w14:textId="77777777" w:rsidR="007A4C47" w:rsidRPr="007A4C47" w:rsidRDefault="007A4C47" w:rsidP="00A85830">
      <w:pPr>
        <w:spacing w:line="240" w:lineRule="auto"/>
        <w:jc w:val="both"/>
        <w:rPr>
          <w:lang w:val="sl-SI"/>
        </w:rPr>
      </w:pPr>
      <w:r w:rsidRPr="007A4C47">
        <w:rPr>
          <w:lang w:val="sl-SI"/>
        </w:rPr>
        <w:t>ZSTSPJS v prvem in drugem odstavku 31. člena določa vire sredstev za del plače za delovno uspešnost, in sicer:</w:t>
      </w:r>
    </w:p>
    <w:p w14:paraId="3F99C37A" w14:textId="77777777" w:rsidR="007A4C47" w:rsidRPr="007A4C47" w:rsidRDefault="007A4C47" w:rsidP="00A85830">
      <w:pPr>
        <w:numPr>
          <w:ilvl w:val="0"/>
          <w:numId w:val="24"/>
        </w:numPr>
        <w:spacing w:line="240" w:lineRule="auto"/>
        <w:jc w:val="both"/>
        <w:rPr>
          <w:lang w:val="sl-SI"/>
        </w:rPr>
      </w:pPr>
      <w:r w:rsidRPr="007A4C47">
        <w:rPr>
          <w:lang w:val="sl-SI"/>
        </w:rPr>
        <w:t>3-odstotki sredstev za osnovne plače javnih uslužbencev,</w:t>
      </w:r>
    </w:p>
    <w:p w14:paraId="08ED066D" w14:textId="77777777" w:rsidR="007A4C47" w:rsidRPr="007A4C47" w:rsidRDefault="007A4C47" w:rsidP="00A85830">
      <w:pPr>
        <w:numPr>
          <w:ilvl w:val="0"/>
          <w:numId w:val="24"/>
        </w:numPr>
        <w:spacing w:line="240" w:lineRule="auto"/>
        <w:jc w:val="both"/>
        <w:rPr>
          <w:lang w:val="sl-SI"/>
        </w:rPr>
      </w:pPr>
      <w:r w:rsidRPr="007A4C47">
        <w:rPr>
          <w:lang w:val="sl-SI"/>
        </w:rPr>
        <w:t>vsi prihranki sredstev za plače posameznega uporabnika proračuna, ki nastanejo zaradi odsotnosti javnih uslužbencev z dela ali nezasedenih delovnih mest,</w:t>
      </w:r>
    </w:p>
    <w:p w14:paraId="081C34AE" w14:textId="77777777" w:rsidR="007A4C47" w:rsidRPr="007A4C47" w:rsidRDefault="007A4C47" w:rsidP="00A85830">
      <w:pPr>
        <w:numPr>
          <w:ilvl w:val="0"/>
          <w:numId w:val="24"/>
        </w:numPr>
        <w:spacing w:line="240" w:lineRule="auto"/>
        <w:jc w:val="both"/>
        <w:rPr>
          <w:lang w:val="sl-SI"/>
        </w:rPr>
      </w:pPr>
      <w:r w:rsidRPr="007A4C47">
        <w:rPr>
          <w:lang w:val="sl-SI"/>
        </w:rPr>
        <w:t>sredstva projekta, ki so predvidena v finančnem načrtu uporabnika proračuna, ali sredstva za izvajanje posebnega projekta, ki ga je s svojim aktom določila vlada, in jih je zagotovil financer projekta,</w:t>
      </w:r>
    </w:p>
    <w:p w14:paraId="3D1DA9B7" w14:textId="77777777" w:rsidR="007A4C47" w:rsidRPr="007A4C47" w:rsidRDefault="007A4C47" w:rsidP="00A85830">
      <w:pPr>
        <w:pStyle w:val="Odstavekseznama"/>
        <w:numPr>
          <w:ilvl w:val="0"/>
          <w:numId w:val="24"/>
        </w:numPr>
        <w:spacing w:after="160" w:line="278" w:lineRule="auto"/>
        <w:jc w:val="both"/>
      </w:pPr>
      <w:r w:rsidRPr="007A4C47">
        <w:lastRenderedPageBreak/>
        <w:t>večji prihodki, ki nastanejo zaradi večjega obsega opravljenih storitev in niso pridobljeni na trgu, če tako določa poseben zakon, ali prihodki za izvajanje nalog, za katere so s posebnim zakonom na področju vzgoje in izobraževanja določena dodatna sredstva.</w:t>
      </w:r>
    </w:p>
    <w:p w14:paraId="57AB099B" w14:textId="3D52A3B2" w:rsidR="00291F73" w:rsidRDefault="007A4C47" w:rsidP="00A85830">
      <w:pPr>
        <w:jc w:val="both"/>
        <w:rPr>
          <w:lang w:val="sl-SI"/>
        </w:rPr>
      </w:pPr>
      <w:r w:rsidRPr="00E13486">
        <w:rPr>
          <w:lang w:val="sl-SI"/>
        </w:rPr>
        <w:t xml:space="preserve">Ker zakon ne določa podrobnejše metodologije </w:t>
      </w:r>
      <w:r w:rsidRPr="007A4C47">
        <w:rPr>
          <w:lang w:val="sl-SI"/>
        </w:rPr>
        <w:t>izračuna obsega sredstev po posameznem viru</w:t>
      </w:r>
      <w:r w:rsidRPr="00E13486">
        <w:rPr>
          <w:lang w:val="sl-SI"/>
        </w:rPr>
        <w:t xml:space="preserve">, se </w:t>
      </w:r>
      <w:r w:rsidRPr="007A4C47">
        <w:rPr>
          <w:lang w:val="sl-SI"/>
        </w:rPr>
        <w:t>pri proračunskih uporabnikih</w:t>
      </w:r>
      <w:r w:rsidRPr="00E13486">
        <w:rPr>
          <w:lang w:val="sl-SI"/>
        </w:rPr>
        <w:t xml:space="preserve"> pojavljajo </w:t>
      </w:r>
      <w:r w:rsidR="00291F73">
        <w:rPr>
          <w:lang w:val="sl-SI"/>
        </w:rPr>
        <w:t>številna vprašanja. V zvezi z njimi Ministrstvo za javno upravo podaja naslednja pojasnila:</w:t>
      </w:r>
    </w:p>
    <w:p w14:paraId="24D84FAF" w14:textId="77777777" w:rsidR="00291F73" w:rsidRDefault="00291F73" w:rsidP="00A85830">
      <w:pPr>
        <w:jc w:val="both"/>
        <w:rPr>
          <w:lang w:val="sl-SI"/>
        </w:rPr>
      </w:pPr>
    </w:p>
    <w:p w14:paraId="794AFE66" w14:textId="0E6C6745" w:rsidR="007A4C47" w:rsidRPr="007A4C47" w:rsidRDefault="004F2351" w:rsidP="00A85830">
      <w:pPr>
        <w:pStyle w:val="Odstavekseznama"/>
        <w:numPr>
          <w:ilvl w:val="0"/>
          <w:numId w:val="25"/>
        </w:numPr>
        <w:spacing w:after="160" w:line="278" w:lineRule="auto"/>
        <w:jc w:val="both"/>
        <w:rPr>
          <w:b/>
          <w:bCs/>
        </w:rPr>
      </w:pPr>
      <w:r>
        <w:rPr>
          <w:b/>
          <w:bCs/>
        </w:rPr>
        <w:t>Tri</w:t>
      </w:r>
      <w:r w:rsidR="00893121">
        <w:rPr>
          <w:b/>
          <w:bCs/>
        </w:rPr>
        <w:t xml:space="preserve"> oziroma </w:t>
      </w:r>
      <w:r>
        <w:rPr>
          <w:b/>
          <w:bCs/>
        </w:rPr>
        <w:t xml:space="preserve">dva </w:t>
      </w:r>
      <w:r w:rsidR="007A4C47" w:rsidRPr="007A4C47">
        <w:rPr>
          <w:b/>
          <w:bCs/>
        </w:rPr>
        <w:t>odstotk</w:t>
      </w:r>
      <w:r w:rsidR="00893121">
        <w:rPr>
          <w:b/>
          <w:bCs/>
        </w:rPr>
        <w:t>a</w:t>
      </w:r>
      <w:r w:rsidR="007A4C47" w:rsidRPr="007A4C47">
        <w:rPr>
          <w:b/>
          <w:bCs/>
        </w:rPr>
        <w:t xml:space="preserve"> sredstev za osnovne plače javnih uslužbencev</w:t>
      </w:r>
    </w:p>
    <w:p w14:paraId="4D0E8897" w14:textId="31B98412" w:rsidR="007A4C47" w:rsidRDefault="007A4C47" w:rsidP="00A85830">
      <w:pPr>
        <w:jc w:val="both"/>
        <w:rPr>
          <w:lang w:val="sl-SI"/>
        </w:rPr>
      </w:pPr>
      <w:r w:rsidRPr="007A4C47">
        <w:rPr>
          <w:lang w:val="sl-SI"/>
        </w:rPr>
        <w:t xml:space="preserve">ZSTSPJS v </w:t>
      </w:r>
      <w:r w:rsidR="007164A8">
        <w:rPr>
          <w:lang w:val="sl-SI"/>
        </w:rPr>
        <w:t>tretjem odstavku 119. člena določa, da se v</w:t>
      </w:r>
      <w:r w:rsidR="007164A8" w:rsidRPr="007164A8">
        <w:rPr>
          <w:lang w:val="sl-SI"/>
        </w:rPr>
        <w:t xml:space="preserve"> obdobju od 1. januarja 2025 do 31. decembra 2027 za izplačilo dela plače za delovno uspešnost iz prve alineje prvega odstavka 31. člena nameni enak odstotek sredstev za osnovne plače, kot je veljal v letu 2024</w:t>
      </w:r>
      <w:r w:rsidR="007164A8">
        <w:rPr>
          <w:lang w:val="sl-SI"/>
        </w:rPr>
        <w:t>, tj. 2 odstotka</w:t>
      </w:r>
      <w:r w:rsidRPr="007A4C47">
        <w:rPr>
          <w:lang w:val="sl-SI"/>
        </w:rPr>
        <w:t>.</w:t>
      </w:r>
    </w:p>
    <w:p w14:paraId="76ED65C0" w14:textId="77777777" w:rsidR="006665C1" w:rsidRDefault="006665C1" w:rsidP="00A85830">
      <w:pPr>
        <w:jc w:val="both"/>
        <w:rPr>
          <w:lang w:val="sl-SI"/>
        </w:rPr>
      </w:pPr>
    </w:p>
    <w:p w14:paraId="178FE0F1" w14:textId="7D63355E" w:rsidR="006665C1" w:rsidRDefault="00265940" w:rsidP="006665C1">
      <w:pPr>
        <w:jc w:val="both"/>
        <w:rPr>
          <w:lang w:val="sl-SI"/>
        </w:rPr>
      </w:pPr>
      <w:r w:rsidRPr="00265940">
        <w:rPr>
          <w:lang w:val="sl-SI"/>
        </w:rPr>
        <w:t xml:space="preserve">Uporabnik proračuna </w:t>
      </w:r>
      <w:r w:rsidR="006665C1" w:rsidRPr="00265940">
        <w:rPr>
          <w:lang w:val="sl-SI"/>
        </w:rPr>
        <w:t>pri določitvi sredstev za osnovne plače upošteva podatk</w:t>
      </w:r>
      <w:r w:rsidRPr="00265940">
        <w:rPr>
          <w:lang w:val="sl-SI"/>
        </w:rPr>
        <w:t xml:space="preserve">e </w:t>
      </w:r>
      <w:r w:rsidR="006665C1" w:rsidRPr="00265940">
        <w:rPr>
          <w:lang w:val="sl-SI"/>
        </w:rPr>
        <w:t>o osnovnih plačah za posamezne mesece na ravni proračunskega uporabnika ali organizacijske enote. Na tej podlagi uporabnik proračuna določi obseg sredstev za posamezno ugotavljanja delovne uspešnosti.</w:t>
      </w:r>
    </w:p>
    <w:p w14:paraId="375EAC2F" w14:textId="77777777" w:rsidR="007164A8" w:rsidRPr="007A4C47" w:rsidRDefault="007164A8" w:rsidP="00A85830">
      <w:pPr>
        <w:jc w:val="both"/>
        <w:rPr>
          <w:lang w:val="sl-SI"/>
        </w:rPr>
      </w:pPr>
    </w:p>
    <w:p w14:paraId="5E23F86A" w14:textId="575E20DF" w:rsidR="00A85830" w:rsidRDefault="00A85830" w:rsidP="00A85830">
      <w:pPr>
        <w:jc w:val="both"/>
        <w:rPr>
          <w:lang w:val="sl-SI"/>
        </w:rPr>
      </w:pPr>
      <w:r w:rsidRPr="00A85830">
        <w:rPr>
          <w:lang w:val="sl-SI"/>
        </w:rPr>
        <w:t>Pri izračun</w:t>
      </w:r>
      <w:r w:rsidR="00B4496B">
        <w:rPr>
          <w:lang w:val="sl-SI"/>
        </w:rPr>
        <w:t>u</w:t>
      </w:r>
      <w:r w:rsidRPr="00A85830">
        <w:rPr>
          <w:lang w:val="sl-SI"/>
        </w:rPr>
        <w:t xml:space="preserve"> mase sredstev za izplačilo dela plače za delovno uspešnost iz tega vira se upošteva </w:t>
      </w:r>
      <w:r w:rsidRPr="00B4496B">
        <w:rPr>
          <w:lang w:val="sl-SI"/>
        </w:rPr>
        <w:t xml:space="preserve">vse </w:t>
      </w:r>
      <w:r w:rsidR="00291F73" w:rsidRPr="00B4496B">
        <w:rPr>
          <w:lang w:val="sl-SI"/>
        </w:rPr>
        <w:t>aktivne</w:t>
      </w:r>
      <w:r w:rsidRPr="00B4496B">
        <w:rPr>
          <w:lang w:val="sl-SI"/>
        </w:rPr>
        <w:t xml:space="preserve"> pogodbe </w:t>
      </w:r>
      <w:r w:rsidR="00291F73">
        <w:rPr>
          <w:lang w:val="sl-SI"/>
        </w:rPr>
        <w:t xml:space="preserve">o zaposlitvi </w:t>
      </w:r>
      <w:r w:rsidRPr="00A85830">
        <w:rPr>
          <w:lang w:val="sl-SI"/>
        </w:rPr>
        <w:t>v določenem obdobju, razen</w:t>
      </w:r>
      <w:r>
        <w:rPr>
          <w:lang w:val="sl-SI"/>
        </w:rPr>
        <w:t>:</w:t>
      </w:r>
    </w:p>
    <w:p w14:paraId="3146BC29" w14:textId="4E4A3CCF" w:rsidR="00A85830" w:rsidRPr="00A85830" w:rsidRDefault="00A85830" w:rsidP="00A85830">
      <w:pPr>
        <w:pStyle w:val="Odstavekseznama"/>
        <w:numPr>
          <w:ilvl w:val="0"/>
          <w:numId w:val="30"/>
        </w:numPr>
        <w:jc w:val="both"/>
      </w:pPr>
      <w:r w:rsidRPr="00A85830">
        <w:t>pogodbe o zaposlitvi, ki so v mirovanju</w:t>
      </w:r>
      <w:r w:rsidR="00B4496B">
        <w:t xml:space="preserve"> (upošteva se morebitna pogodba o zaposlitvi za določen čas za drugo delovno mesto),</w:t>
      </w:r>
    </w:p>
    <w:p w14:paraId="56ACB9CB" w14:textId="0C2F9834" w:rsidR="00A85830" w:rsidRPr="00A85830" w:rsidRDefault="00A85830" w:rsidP="00A85830">
      <w:pPr>
        <w:pStyle w:val="Odstavekseznama"/>
        <w:numPr>
          <w:ilvl w:val="0"/>
          <w:numId w:val="30"/>
        </w:numPr>
        <w:jc w:val="both"/>
      </w:pPr>
      <w:r w:rsidRPr="00A85830">
        <w:t xml:space="preserve">pogodbe o zaposlitvi, sklenjene za nedoločen čas, </w:t>
      </w:r>
      <w:r w:rsidR="00291F73">
        <w:t xml:space="preserve">za obdobje, </w:t>
      </w:r>
      <w:r w:rsidRPr="00A85830">
        <w:t>ko je javni uslužbenec začasno premeščen</w:t>
      </w:r>
      <w:r w:rsidR="00B4496B">
        <w:t xml:space="preserve"> (upošteva se pogodba o zaposlitvi za delovno mesto, na katero je začasno premeščen)</w:t>
      </w:r>
      <w:r w:rsidRPr="00A85830">
        <w:t>,</w:t>
      </w:r>
    </w:p>
    <w:p w14:paraId="21313918" w14:textId="1B937191" w:rsidR="00B4496B" w:rsidRPr="00265940" w:rsidRDefault="00A85830" w:rsidP="00A85830">
      <w:pPr>
        <w:pStyle w:val="Odstavekseznama"/>
        <w:numPr>
          <w:ilvl w:val="0"/>
          <w:numId w:val="30"/>
        </w:numPr>
        <w:jc w:val="both"/>
      </w:pPr>
      <w:r w:rsidRPr="00265940">
        <w:t>pogodbe o zaposlitvi začasno odsotnega javnega uslužbenca, če je proračunski uporabnik za čas njegove odsotnosti zaposlil drugega javnega uslužbenca</w:t>
      </w:r>
      <w:r w:rsidR="00291F73" w:rsidRPr="00265940">
        <w:t xml:space="preserve"> (</w:t>
      </w:r>
      <w:r w:rsidR="00B4496B" w:rsidRPr="00265940">
        <w:t>upošteva se pogodba o zaposlitvi javnega uslužbenca, ki nadomešča odsotnega</w:t>
      </w:r>
      <w:r w:rsidR="00291F73" w:rsidRPr="00265940">
        <w:t>)</w:t>
      </w:r>
    </w:p>
    <w:p w14:paraId="031B40CF" w14:textId="62A7FAC6" w:rsidR="006665C1" w:rsidRPr="00265940" w:rsidRDefault="00B4496B" w:rsidP="001722D8">
      <w:pPr>
        <w:pStyle w:val="Odstavekseznama"/>
        <w:numPr>
          <w:ilvl w:val="0"/>
          <w:numId w:val="30"/>
        </w:numPr>
        <w:jc w:val="both"/>
      </w:pPr>
      <w:r w:rsidRPr="00265940">
        <w:t>pogodbe o zaposlitvi, ko javni uslužbenec nima določene plače v skladu z določili ZSTSPJS</w:t>
      </w:r>
      <w:r w:rsidR="006665C1" w:rsidRPr="00265940">
        <w:t xml:space="preserve"> (npr. pogodbe, sklenjene na podlagi četrtega odstavka 4. člena ZSTSPJS, 64. člena Zakon o znanstvenoraziskovalni in inovacijski dejavnosti (Uradni list RS, št. 186/21, 40/23, 102/24 in 40/25), pogodbe o zaposlitvi za izvajanje javnih del),</w:t>
      </w:r>
    </w:p>
    <w:p w14:paraId="689F616A" w14:textId="0F242493" w:rsidR="00A85830" w:rsidRPr="00265940" w:rsidRDefault="006665C1" w:rsidP="00A85830">
      <w:pPr>
        <w:pStyle w:val="Odstavekseznama"/>
        <w:numPr>
          <w:ilvl w:val="0"/>
          <w:numId w:val="30"/>
        </w:numPr>
        <w:jc w:val="both"/>
      </w:pPr>
      <w:r w:rsidRPr="00265940">
        <w:t>pogodbe o zaposlitvi javnih uslužbencev plačne skupine B in funkcionarjev</w:t>
      </w:r>
      <w:r w:rsidR="00A85830" w:rsidRPr="00265940">
        <w:t xml:space="preserve">. </w:t>
      </w:r>
    </w:p>
    <w:p w14:paraId="69AB008D" w14:textId="77777777" w:rsidR="00A85830" w:rsidRPr="008D2EB3" w:rsidRDefault="00A85830" w:rsidP="00A85830">
      <w:pPr>
        <w:jc w:val="both"/>
        <w:rPr>
          <w:b/>
          <w:bCs/>
          <w:lang w:val="sl-SI"/>
        </w:rPr>
      </w:pPr>
    </w:p>
    <w:p w14:paraId="2CFD5B2F" w14:textId="15401B25" w:rsidR="00A85830" w:rsidRDefault="00A85830" w:rsidP="00A85830">
      <w:pPr>
        <w:jc w:val="both"/>
        <w:rPr>
          <w:lang w:val="sl-SI"/>
        </w:rPr>
      </w:pPr>
      <w:r>
        <w:rPr>
          <w:lang w:val="sl-SI"/>
        </w:rPr>
        <w:t xml:space="preserve">Če pogodba o zaposlitvi ni sklenjena za celotno obdobje (za cel mesec), se </w:t>
      </w:r>
      <w:r w:rsidR="00E704C7">
        <w:rPr>
          <w:lang w:val="sl-SI"/>
        </w:rPr>
        <w:t xml:space="preserve">2 odstotka </w:t>
      </w:r>
      <w:r w:rsidR="00B4496B">
        <w:rPr>
          <w:lang w:val="sl-SI"/>
        </w:rPr>
        <w:t>izračuna</w:t>
      </w:r>
      <w:r w:rsidR="00E704C7">
        <w:rPr>
          <w:lang w:val="sl-SI"/>
        </w:rPr>
        <w:t xml:space="preserve"> od sorazmernega dela osnovne plače, pri čemer se </w:t>
      </w:r>
      <w:r>
        <w:rPr>
          <w:lang w:val="sl-SI"/>
        </w:rPr>
        <w:t>u</w:t>
      </w:r>
      <w:r w:rsidRPr="00A85830">
        <w:rPr>
          <w:lang w:val="sl-SI"/>
        </w:rPr>
        <w:t>pošteva čas trajanja pogodbe</w:t>
      </w:r>
      <w:r w:rsidR="00E704C7">
        <w:rPr>
          <w:lang w:val="sl-SI"/>
        </w:rPr>
        <w:t xml:space="preserve"> o zaposlitvi </w:t>
      </w:r>
      <w:r w:rsidRPr="00A85830">
        <w:rPr>
          <w:lang w:val="sl-SI"/>
        </w:rPr>
        <w:t>v koledarskih dnevih</w:t>
      </w:r>
      <w:r w:rsidR="00E704C7">
        <w:rPr>
          <w:lang w:val="sl-SI"/>
        </w:rPr>
        <w:t>.</w:t>
      </w:r>
    </w:p>
    <w:p w14:paraId="17FCA86B" w14:textId="77777777" w:rsidR="008C5A3D" w:rsidRDefault="008C5A3D" w:rsidP="00A85830">
      <w:pPr>
        <w:jc w:val="both"/>
        <w:rPr>
          <w:lang w:val="sl-SI"/>
        </w:rPr>
      </w:pPr>
    </w:p>
    <w:p w14:paraId="717AD23B" w14:textId="7664EBE4" w:rsidR="008C5A3D" w:rsidRDefault="008C5A3D" w:rsidP="00A85830">
      <w:pPr>
        <w:jc w:val="both"/>
        <w:rPr>
          <w:lang w:val="sl-SI"/>
        </w:rPr>
      </w:pPr>
      <w:r>
        <w:rPr>
          <w:lang w:val="sl-SI"/>
        </w:rPr>
        <w:t xml:space="preserve">Če javni uslužbenec opravlja delo s krajšim delovnim časom od polnega, ne glede </w:t>
      </w:r>
      <w:r w:rsidR="006665C1">
        <w:rPr>
          <w:lang w:val="sl-SI"/>
        </w:rPr>
        <w:t>to ali javni uslužbenec opravlja delo s krajšim delovnim časom po posebnih predpisih ali gre za t. i. klasično pogodbo o zaposlitvi s krajšim delovnim časom</w:t>
      </w:r>
      <w:r>
        <w:rPr>
          <w:lang w:val="sl-SI"/>
        </w:rPr>
        <w:t xml:space="preserve">, </w:t>
      </w:r>
      <w:r w:rsidRPr="008C5A3D">
        <w:rPr>
          <w:lang w:val="sl-SI"/>
        </w:rPr>
        <w:t xml:space="preserve">se </w:t>
      </w:r>
      <w:r>
        <w:rPr>
          <w:lang w:val="sl-SI"/>
        </w:rPr>
        <w:t xml:space="preserve">2 odstotka </w:t>
      </w:r>
      <w:r w:rsidR="00B4496B">
        <w:rPr>
          <w:lang w:val="sl-SI"/>
        </w:rPr>
        <w:t>izračuna</w:t>
      </w:r>
      <w:r>
        <w:rPr>
          <w:lang w:val="sl-SI"/>
        </w:rPr>
        <w:t xml:space="preserve"> od osnovne plače, določene glede na obseg delovnega časa, ki ga javni uslužbenec opravlja.</w:t>
      </w:r>
    </w:p>
    <w:p w14:paraId="14B9A074" w14:textId="77777777" w:rsidR="008C5A3D" w:rsidRDefault="008C5A3D" w:rsidP="00A85830">
      <w:pPr>
        <w:jc w:val="both"/>
        <w:rPr>
          <w:lang w:val="sl-SI"/>
        </w:rPr>
      </w:pPr>
    </w:p>
    <w:p w14:paraId="1EDE99D7" w14:textId="62427958" w:rsidR="006665C1" w:rsidRPr="00265940" w:rsidRDefault="00B4496B" w:rsidP="006665C1">
      <w:pPr>
        <w:jc w:val="both"/>
        <w:rPr>
          <w:lang w:val="sl-SI"/>
        </w:rPr>
      </w:pPr>
      <w:r>
        <w:rPr>
          <w:lang w:val="sl-SI"/>
        </w:rPr>
        <w:t xml:space="preserve">Na izračun </w:t>
      </w:r>
      <w:r w:rsidRPr="00265940">
        <w:rPr>
          <w:lang w:val="sl-SI"/>
        </w:rPr>
        <w:t>sredstev za izplačilo delovne uspešnosti morebitna o</w:t>
      </w:r>
      <w:r w:rsidR="00A85830" w:rsidRPr="00265940">
        <w:rPr>
          <w:lang w:val="sl-SI"/>
        </w:rPr>
        <w:t xml:space="preserve">dsotnost javnega uslužbenca ne vpliva na izračun. </w:t>
      </w:r>
      <w:r w:rsidR="006665C1" w:rsidRPr="00265940">
        <w:rPr>
          <w:lang w:val="sl-SI"/>
        </w:rPr>
        <w:t>Navedeno pomeni, da se tudi osnovna plača javnega uslužbenca, ki je npr. odsoten zaradi bolezni ali koriščenja starševskega dopusta, šteje v obseg sredstev, razen če se za namen nadomeščanja za čas njegove odsotnosti zaposli drug javni uslužbenec. V tem primeru se, kot je že bilo pojasnjeno zgoraj, upošteva pogodba o zaposlitvi javnega uslužbenca, ki nadomešča odsotnega.</w:t>
      </w:r>
    </w:p>
    <w:p w14:paraId="5CC08FB7" w14:textId="77777777" w:rsidR="006665C1" w:rsidRPr="00265940" w:rsidRDefault="006665C1" w:rsidP="006665C1">
      <w:pPr>
        <w:jc w:val="both"/>
        <w:rPr>
          <w:lang w:val="sl-SI"/>
        </w:rPr>
      </w:pPr>
    </w:p>
    <w:p w14:paraId="62564BAD" w14:textId="7667772A" w:rsidR="006665C1" w:rsidRPr="00265940" w:rsidRDefault="006665C1" w:rsidP="006665C1">
      <w:pPr>
        <w:jc w:val="both"/>
        <w:rPr>
          <w:lang w:val="sl-SI"/>
        </w:rPr>
      </w:pPr>
      <w:r w:rsidRPr="00265940">
        <w:rPr>
          <w:lang w:val="sl-SI"/>
        </w:rPr>
        <w:t xml:space="preserve">V prehodnem obdobju od 1. januarja 2025 do vključno 31. decembra 2027 je treba upoštevati, da v skladu s tretjim odstavkom 101. člena ZSTSPJS osnovna plača ne predstavlja vrednosti </w:t>
      </w:r>
      <w:r w:rsidRPr="00265940">
        <w:rPr>
          <w:lang w:val="sl-SI"/>
        </w:rPr>
        <w:lastRenderedPageBreak/>
        <w:t xml:space="preserve">plačnega razreda, v katerega je javni uslužbenec uvrščen, ampak osnovna plača javnega uslužbenca v tem obdobju predstavlja seštevek vrednosti plačnega razreda, v katerega je bil </w:t>
      </w:r>
      <w:r w:rsidR="008D2EB3" w:rsidRPr="00265940">
        <w:rPr>
          <w:lang w:val="sl-SI"/>
        </w:rPr>
        <w:t xml:space="preserve">oziroma bi bil </w:t>
      </w:r>
      <w:r w:rsidRPr="00265940">
        <w:rPr>
          <w:lang w:val="sl-SI"/>
        </w:rPr>
        <w:t xml:space="preserve">javni uslužbenec uvrščen na dan 31. decembra 2024, dela razlike, ki jo postopno prejema v skladu s prvim odstavkom tega člena, in morebitne vrednosti uskladitve v skladu s 104. členom </w:t>
      </w:r>
      <w:r w:rsidR="008D2EB3" w:rsidRPr="00265940">
        <w:rPr>
          <w:lang w:val="sl-SI"/>
        </w:rPr>
        <w:t>ZSTSPJS</w:t>
      </w:r>
      <w:r w:rsidRPr="00265940">
        <w:rPr>
          <w:lang w:val="sl-SI"/>
        </w:rPr>
        <w:t xml:space="preserve">. </w:t>
      </w:r>
    </w:p>
    <w:p w14:paraId="23A210C7" w14:textId="77777777" w:rsidR="006665C1" w:rsidRPr="00265940" w:rsidRDefault="006665C1" w:rsidP="006665C1">
      <w:pPr>
        <w:jc w:val="both"/>
        <w:rPr>
          <w:lang w:val="sl-SI"/>
        </w:rPr>
      </w:pPr>
    </w:p>
    <w:p w14:paraId="0EA17841" w14:textId="5E541F95" w:rsidR="00A85830" w:rsidRPr="00265940" w:rsidRDefault="006665C1" w:rsidP="006665C1">
      <w:pPr>
        <w:jc w:val="both"/>
        <w:rPr>
          <w:lang w:val="sl-SI"/>
        </w:rPr>
      </w:pPr>
      <w:r w:rsidRPr="00265940">
        <w:rPr>
          <w:lang w:val="sl-SI"/>
        </w:rPr>
        <w:t xml:space="preserve">Na letni ravni mora </w:t>
      </w:r>
      <w:r w:rsidR="008D2EB3" w:rsidRPr="00265940">
        <w:rPr>
          <w:lang w:val="sl-SI"/>
        </w:rPr>
        <w:t xml:space="preserve">proračunski uporabnik porabiti </w:t>
      </w:r>
      <w:r w:rsidRPr="00265940">
        <w:rPr>
          <w:lang w:val="sl-SI"/>
        </w:rPr>
        <w:t>2% mase sredstev za osnovne plače v celoti.</w:t>
      </w:r>
    </w:p>
    <w:p w14:paraId="062A81FE" w14:textId="77777777" w:rsidR="00A85830" w:rsidRPr="00265940" w:rsidRDefault="00A85830" w:rsidP="00A85830">
      <w:pPr>
        <w:jc w:val="both"/>
        <w:rPr>
          <w:lang w:val="sl-SI"/>
        </w:rPr>
      </w:pPr>
    </w:p>
    <w:p w14:paraId="6BCFB12A" w14:textId="77777777" w:rsidR="007A4C47" w:rsidRPr="00265940" w:rsidRDefault="007A4C47" w:rsidP="00A85830">
      <w:pPr>
        <w:pStyle w:val="Odstavekseznama"/>
        <w:numPr>
          <w:ilvl w:val="0"/>
          <w:numId w:val="25"/>
        </w:numPr>
        <w:spacing w:after="160" w:line="278" w:lineRule="auto"/>
        <w:jc w:val="both"/>
        <w:rPr>
          <w:b/>
          <w:bCs/>
        </w:rPr>
      </w:pPr>
      <w:r w:rsidRPr="00265940">
        <w:rPr>
          <w:b/>
          <w:bCs/>
        </w:rPr>
        <w:t>Prihranki sredstev za plače posameznega uporabnika proračuna, ki nastanejo zaradi odsotnosti javnih uslužbencev z dela ali nezasedenih delovnih mest</w:t>
      </w:r>
    </w:p>
    <w:p w14:paraId="2D07C3DF" w14:textId="1DF20F31" w:rsidR="008D2EB3" w:rsidRPr="00265940" w:rsidRDefault="007A4C47" w:rsidP="00A85830">
      <w:pPr>
        <w:spacing w:line="240" w:lineRule="auto"/>
        <w:jc w:val="both"/>
        <w:rPr>
          <w:lang w:val="sl-SI"/>
        </w:rPr>
      </w:pPr>
      <w:r w:rsidRPr="00265940">
        <w:rPr>
          <w:lang w:val="sl-SI"/>
        </w:rPr>
        <w:t>V šestem odstavku 31. člena ZSTSPJS je določeno, da mora posamezni uporabnik proračuna na letni ravni izplačati najmanj 50 odstotkov prihrankov sredstev za plače, ki nastanejo zaradi odsotnosti javnih uslužbencev z dela ali nezasedenih delovnih mest.</w:t>
      </w:r>
    </w:p>
    <w:p w14:paraId="54A67584" w14:textId="77777777" w:rsidR="008D2EB3" w:rsidRPr="00265940" w:rsidRDefault="008D2EB3" w:rsidP="00A85830">
      <w:pPr>
        <w:spacing w:line="240" w:lineRule="auto"/>
        <w:jc w:val="both"/>
        <w:rPr>
          <w:lang w:val="sl-SI"/>
        </w:rPr>
      </w:pPr>
    </w:p>
    <w:p w14:paraId="74439450" w14:textId="1B7F9EBD" w:rsidR="008D2EB3" w:rsidRPr="00265940" w:rsidRDefault="008D2EB3" w:rsidP="00A85830">
      <w:pPr>
        <w:spacing w:line="240" w:lineRule="auto"/>
        <w:jc w:val="both"/>
        <w:rPr>
          <w:lang w:val="sl-SI"/>
        </w:rPr>
      </w:pPr>
      <w:r w:rsidRPr="00265940">
        <w:rPr>
          <w:lang w:val="sl-SI"/>
        </w:rPr>
        <w:t>Pri računanju prihrankov se ne upoštevajo prihranki</w:t>
      </w:r>
      <w:r w:rsidR="00265940">
        <w:rPr>
          <w:lang w:val="sl-SI"/>
        </w:rPr>
        <w:t xml:space="preserve"> iz naslova</w:t>
      </w:r>
      <w:r w:rsidRPr="00265940">
        <w:rPr>
          <w:lang w:val="sl-SI"/>
        </w:rPr>
        <w:t xml:space="preserve"> delovnih mest plačn</w:t>
      </w:r>
      <w:r w:rsidR="00265940">
        <w:rPr>
          <w:lang w:val="sl-SI"/>
        </w:rPr>
        <w:t>e skupine</w:t>
      </w:r>
      <w:r w:rsidRPr="00265940">
        <w:rPr>
          <w:lang w:val="sl-SI"/>
        </w:rPr>
        <w:t xml:space="preserve"> B</w:t>
      </w:r>
      <w:r w:rsidR="00265940">
        <w:rPr>
          <w:lang w:val="sl-SI"/>
        </w:rPr>
        <w:t xml:space="preserve"> in funkcij (plačna skupina A)</w:t>
      </w:r>
      <w:r w:rsidRPr="00265940">
        <w:rPr>
          <w:lang w:val="sl-SI"/>
        </w:rPr>
        <w:t>.</w:t>
      </w:r>
    </w:p>
    <w:p w14:paraId="5B978D26" w14:textId="77777777" w:rsidR="00893121" w:rsidRPr="00265940" w:rsidRDefault="00893121" w:rsidP="00A85830">
      <w:pPr>
        <w:spacing w:line="240" w:lineRule="auto"/>
        <w:jc w:val="both"/>
        <w:rPr>
          <w:lang w:val="sl-SI"/>
        </w:rPr>
      </w:pPr>
    </w:p>
    <w:p w14:paraId="679E590A" w14:textId="77777777" w:rsidR="007A4C47" w:rsidRPr="007A4C47" w:rsidRDefault="007A4C47" w:rsidP="00A85830">
      <w:pPr>
        <w:pStyle w:val="Odstavekseznama"/>
        <w:numPr>
          <w:ilvl w:val="1"/>
          <w:numId w:val="27"/>
        </w:numPr>
        <w:spacing w:line="240" w:lineRule="auto"/>
        <w:jc w:val="both"/>
      </w:pPr>
      <w:r w:rsidRPr="00265940">
        <w:rPr>
          <w:b/>
          <w:bCs/>
        </w:rPr>
        <w:t>Prihranki sredstev za plače posameznega uporabnika proračuna, ki nastanejo</w:t>
      </w:r>
      <w:r w:rsidRPr="007A4C47">
        <w:rPr>
          <w:b/>
          <w:bCs/>
        </w:rPr>
        <w:t xml:space="preserve"> zaradi odsotnosti javnih uslužbencev z dela</w:t>
      </w:r>
    </w:p>
    <w:p w14:paraId="40CAC7A6" w14:textId="77777777" w:rsidR="007A4C47" w:rsidRPr="007A4C47" w:rsidRDefault="007A4C47" w:rsidP="00A85830">
      <w:pPr>
        <w:spacing w:line="240" w:lineRule="auto"/>
        <w:jc w:val="both"/>
        <w:rPr>
          <w:lang w:val="sl-SI"/>
        </w:rPr>
      </w:pPr>
    </w:p>
    <w:p w14:paraId="3E59FE2D" w14:textId="77777777" w:rsidR="007A4C47" w:rsidRPr="007A4C47" w:rsidRDefault="007A4C47" w:rsidP="00A85830">
      <w:pPr>
        <w:spacing w:line="240" w:lineRule="auto"/>
        <w:jc w:val="both"/>
        <w:rPr>
          <w:lang w:val="sl-SI"/>
        </w:rPr>
      </w:pPr>
      <w:r w:rsidRPr="007A4C47">
        <w:rPr>
          <w:lang w:val="sl-SI"/>
        </w:rPr>
        <w:t>Kot prihranki sredstev za plače posameznega uporabnika proračuna zaradi odsotnosti javnih uslužbencev z dela se v skladu s četrtim odstavkom 31. člena ZSTSPJS štejejo:</w:t>
      </w:r>
    </w:p>
    <w:p w14:paraId="1D78DA25" w14:textId="77777777" w:rsidR="007A4C47" w:rsidRPr="007A4C47" w:rsidRDefault="007A4C47" w:rsidP="00A85830">
      <w:pPr>
        <w:spacing w:line="240" w:lineRule="auto"/>
        <w:jc w:val="both"/>
        <w:rPr>
          <w:lang w:val="sl-SI"/>
        </w:rPr>
      </w:pPr>
    </w:p>
    <w:p w14:paraId="40557018" w14:textId="77777777" w:rsidR="007A4C47" w:rsidRPr="007A4C47" w:rsidRDefault="007A4C47" w:rsidP="00A85830">
      <w:pPr>
        <w:pStyle w:val="Odstavekseznama"/>
        <w:numPr>
          <w:ilvl w:val="0"/>
          <w:numId w:val="26"/>
        </w:numPr>
        <w:spacing w:line="240" w:lineRule="auto"/>
        <w:jc w:val="both"/>
      </w:pPr>
      <w:r w:rsidRPr="007A4C47">
        <w:t>prihranek, ki nastane zaradi razlike med plačo javnega uslužbenca in nadomestilom njegove plače v breme uporabnika proračuna,</w:t>
      </w:r>
    </w:p>
    <w:p w14:paraId="28BA1A78" w14:textId="77777777" w:rsidR="007A4C47" w:rsidRPr="007A4C47" w:rsidRDefault="007A4C47" w:rsidP="00A85830">
      <w:pPr>
        <w:pStyle w:val="Odstavekseznama"/>
        <w:numPr>
          <w:ilvl w:val="0"/>
          <w:numId w:val="26"/>
        </w:numPr>
        <w:spacing w:line="240" w:lineRule="auto"/>
        <w:jc w:val="both"/>
      </w:pPr>
      <w:r w:rsidRPr="007A4C47">
        <w:t>prihranek, ki nastane zaradi nadomestila plače, ki ne bremeni uporabnika proračuna, pri katerem je javni uslužbenec zaposlen,</w:t>
      </w:r>
    </w:p>
    <w:p w14:paraId="06962798" w14:textId="77777777" w:rsidR="007A4C47" w:rsidRPr="007A4C47" w:rsidRDefault="007A4C47" w:rsidP="00A85830">
      <w:pPr>
        <w:pStyle w:val="Odstavekseznama"/>
        <w:numPr>
          <w:ilvl w:val="0"/>
          <w:numId w:val="26"/>
        </w:numPr>
        <w:spacing w:line="240" w:lineRule="auto"/>
        <w:jc w:val="both"/>
      </w:pPr>
      <w:r w:rsidRPr="007A4C47">
        <w:t>prihranek, ki nastane zaradi opravljanja dela s krajšim delovnim časom od polnega na podlagi posebnih predpisov na delovnih mestih, za katera so v finančnem načrtu zagotovljena sredstva za delo s polnim delovnim časom,</w:t>
      </w:r>
    </w:p>
    <w:p w14:paraId="497995F6" w14:textId="77777777" w:rsidR="007A4C47" w:rsidRPr="007A4C47" w:rsidRDefault="007A4C47" w:rsidP="00A85830">
      <w:pPr>
        <w:pStyle w:val="Odstavekseznama"/>
        <w:numPr>
          <w:ilvl w:val="0"/>
          <w:numId w:val="26"/>
        </w:numPr>
        <w:spacing w:line="240" w:lineRule="auto"/>
        <w:jc w:val="both"/>
      </w:pPr>
      <w:r w:rsidRPr="007A4C47">
        <w:t>prihranek, ki nastane zaradi odsotnosti javnih uslužbencev, za katero le-ti niso upravičeni do nadomestila plače.</w:t>
      </w:r>
    </w:p>
    <w:p w14:paraId="587ACA7E" w14:textId="77777777" w:rsidR="007A4C47" w:rsidRPr="007A4C47" w:rsidRDefault="007A4C47" w:rsidP="00A85830">
      <w:pPr>
        <w:spacing w:line="240" w:lineRule="auto"/>
        <w:jc w:val="both"/>
        <w:rPr>
          <w:lang w:val="sl-SI"/>
        </w:rPr>
      </w:pPr>
    </w:p>
    <w:p w14:paraId="79B73297" w14:textId="546EA197" w:rsidR="007A4C47" w:rsidRPr="007A4C47" w:rsidRDefault="007A4C47" w:rsidP="00A85830">
      <w:pPr>
        <w:spacing w:line="240" w:lineRule="auto"/>
        <w:jc w:val="both"/>
        <w:rPr>
          <w:color w:val="FF0000"/>
          <w:lang w:val="sl-SI"/>
        </w:rPr>
      </w:pPr>
      <w:r w:rsidRPr="00893121">
        <w:rPr>
          <w:lang w:val="sl-SI"/>
        </w:rPr>
        <w:t xml:space="preserve">Ministrstvo za javno upravo priporoča, da se v primeru, ko delo javnega uslužbenca opravi nekdo drug, strošek za plačilo opravljenega dela oziroma storitev (npr. zaposlitev za čas nadomeščanja odsotnega javnega uslužbenca, nadurno delo zaradi nadomeščanja, povečana učna obveznost zaradi nadomeščanja, dodatna pedagoška obveznost zaradi nadomeščanja, študentsko delo, </w:t>
      </w:r>
      <w:proofErr w:type="spellStart"/>
      <w:r w:rsidRPr="00893121">
        <w:rPr>
          <w:lang w:val="sl-SI"/>
        </w:rPr>
        <w:t>podjemna</w:t>
      </w:r>
      <w:proofErr w:type="spellEnd"/>
      <w:r w:rsidRPr="00893121">
        <w:rPr>
          <w:lang w:val="sl-SI"/>
        </w:rPr>
        <w:t xml:space="preserve"> pogodba, začasno ali občasno delo upokojencev) odšteje od prihrankov, nastalih iz tega naslova</w:t>
      </w:r>
      <w:r w:rsidRPr="00893121">
        <w:rPr>
          <w:color w:val="FF0000"/>
          <w:lang w:val="sl-SI"/>
        </w:rPr>
        <w:t>.</w:t>
      </w:r>
      <w:r w:rsidRPr="007A4C47">
        <w:rPr>
          <w:color w:val="FF0000"/>
          <w:lang w:val="sl-SI"/>
        </w:rPr>
        <w:t xml:space="preserve"> </w:t>
      </w:r>
    </w:p>
    <w:p w14:paraId="041CBD80" w14:textId="77777777" w:rsidR="007A4C47" w:rsidRPr="007A4C47" w:rsidRDefault="007A4C47" w:rsidP="00A85830">
      <w:pPr>
        <w:spacing w:line="240" w:lineRule="auto"/>
        <w:jc w:val="both"/>
        <w:rPr>
          <w:lang w:val="sl-SI"/>
        </w:rPr>
      </w:pPr>
    </w:p>
    <w:p w14:paraId="25C7F02F" w14:textId="77777777" w:rsidR="007A4C47" w:rsidRPr="007A4C47" w:rsidRDefault="007A4C47" w:rsidP="00A85830">
      <w:pPr>
        <w:pStyle w:val="Odstavekseznama"/>
        <w:numPr>
          <w:ilvl w:val="0"/>
          <w:numId w:val="28"/>
        </w:numPr>
        <w:spacing w:line="240" w:lineRule="auto"/>
        <w:jc w:val="both"/>
        <w:rPr>
          <w:b/>
          <w:bCs/>
        </w:rPr>
      </w:pPr>
      <w:r w:rsidRPr="007A4C47">
        <w:rPr>
          <w:b/>
          <w:bCs/>
        </w:rPr>
        <w:t>Prihranek, ki nastane zaradi razlike med plačo javnega uslužbenca in nadomestilom njegove plače v breme proračunskega uporabnika</w:t>
      </w:r>
    </w:p>
    <w:p w14:paraId="025609FA" w14:textId="77777777" w:rsidR="007A4C47" w:rsidRPr="007A4C47" w:rsidRDefault="007A4C47" w:rsidP="00A85830">
      <w:pPr>
        <w:spacing w:line="240" w:lineRule="auto"/>
        <w:jc w:val="both"/>
        <w:rPr>
          <w:lang w:val="sl-SI"/>
        </w:rPr>
      </w:pPr>
    </w:p>
    <w:p w14:paraId="39C97990" w14:textId="5E8FEC81" w:rsidR="007A4C47" w:rsidRPr="007A4C47" w:rsidRDefault="007A4C47" w:rsidP="00A85830">
      <w:pPr>
        <w:spacing w:line="240" w:lineRule="auto"/>
        <w:jc w:val="both"/>
        <w:rPr>
          <w:lang w:val="sl-SI"/>
        </w:rPr>
      </w:pPr>
      <w:r w:rsidRPr="007A4C47">
        <w:rPr>
          <w:lang w:val="sl-SI"/>
        </w:rPr>
        <w:t xml:space="preserve">Kot prihranek, ki nastane zaradi razlike med plačo javnega uslužbenca in nadomestilom njegove plače v breme proračunskega uporabnika, se upošteva razlika med bruto osnovo za izračun nadomestila plače v breme delodajalca za pretekli </w:t>
      </w:r>
      <w:r w:rsidR="008D2EB3">
        <w:rPr>
          <w:lang w:val="sl-SI"/>
        </w:rPr>
        <w:t xml:space="preserve">ali tekoči </w:t>
      </w:r>
      <w:r w:rsidRPr="007A4C47">
        <w:rPr>
          <w:lang w:val="sl-SI"/>
        </w:rPr>
        <w:t xml:space="preserve">mesec (Z124 ali Z120) in izplačanim nadomestilom plače v breme proračunskega uporabnika pod šifro G.  </w:t>
      </w:r>
    </w:p>
    <w:p w14:paraId="01495692" w14:textId="77777777" w:rsidR="007A4C47" w:rsidRPr="007A4C47" w:rsidRDefault="007A4C47" w:rsidP="00A85830">
      <w:pPr>
        <w:spacing w:line="240" w:lineRule="auto"/>
        <w:jc w:val="both"/>
        <w:rPr>
          <w:color w:val="000000" w:themeColor="text1"/>
          <w:lang w:val="sl-SI"/>
        </w:rPr>
      </w:pPr>
    </w:p>
    <w:p w14:paraId="758ACD91" w14:textId="77777777" w:rsidR="007A4C47" w:rsidRPr="007A4C47" w:rsidRDefault="007A4C47" w:rsidP="00A85830">
      <w:pPr>
        <w:spacing w:line="240" w:lineRule="auto"/>
        <w:jc w:val="both"/>
        <w:rPr>
          <w:color w:val="000000" w:themeColor="text1"/>
          <w:lang w:val="sl-SI"/>
        </w:rPr>
      </w:pPr>
      <w:r w:rsidRPr="007A4C47">
        <w:rPr>
          <w:color w:val="000000" w:themeColor="text1"/>
          <w:lang w:val="sl-SI"/>
        </w:rPr>
        <w:t>Če je v breme proračunskega uporabnika izplačano 100% nadomestilo plače (npr. poškodba pri delu), se šteje, da prihrankov ni.</w:t>
      </w:r>
    </w:p>
    <w:p w14:paraId="68FD2C29" w14:textId="77777777" w:rsidR="007A4C47" w:rsidRPr="007A4C47" w:rsidRDefault="007A4C47" w:rsidP="00A85830">
      <w:pPr>
        <w:spacing w:line="240" w:lineRule="auto"/>
        <w:jc w:val="both"/>
        <w:rPr>
          <w:lang w:val="sl-SI"/>
        </w:rPr>
      </w:pPr>
    </w:p>
    <w:p w14:paraId="53940945" w14:textId="77777777" w:rsidR="007A4C47" w:rsidRPr="007A4C47" w:rsidRDefault="007A4C47" w:rsidP="00A85830">
      <w:pPr>
        <w:pStyle w:val="Odstavekseznama"/>
        <w:numPr>
          <w:ilvl w:val="0"/>
          <w:numId w:val="28"/>
        </w:numPr>
        <w:spacing w:line="240" w:lineRule="auto"/>
        <w:jc w:val="both"/>
        <w:rPr>
          <w:b/>
          <w:bCs/>
        </w:rPr>
      </w:pPr>
      <w:r w:rsidRPr="007A4C47">
        <w:rPr>
          <w:b/>
          <w:bCs/>
        </w:rPr>
        <w:t>Prihranek, ki nastane zaradi nadomestila plače, ki ne bremeni proračunskega uporabnika, pri katerem je javni uslužbenec zaposlen</w:t>
      </w:r>
    </w:p>
    <w:p w14:paraId="713476E0" w14:textId="77777777" w:rsidR="007A4C47" w:rsidRPr="007A4C47" w:rsidRDefault="007A4C47" w:rsidP="00A85830">
      <w:pPr>
        <w:spacing w:line="240" w:lineRule="auto"/>
        <w:jc w:val="both"/>
        <w:rPr>
          <w:lang w:val="sl-SI"/>
        </w:rPr>
      </w:pPr>
    </w:p>
    <w:p w14:paraId="04C17547" w14:textId="5DFC1088" w:rsidR="007A4C47" w:rsidRPr="007A4C47" w:rsidRDefault="007A4C47" w:rsidP="00A85830">
      <w:pPr>
        <w:spacing w:line="240" w:lineRule="auto"/>
        <w:jc w:val="both"/>
        <w:rPr>
          <w:lang w:val="sl-SI"/>
        </w:rPr>
      </w:pPr>
      <w:r w:rsidRPr="007A4C47">
        <w:rPr>
          <w:lang w:val="sl-SI"/>
        </w:rPr>
        <w:t>Kot prihranek, ki nastane zaradi nadomestila plače, ki ne bremeni proračunskega uporabnika, pri katerem je javni uslužbenec zaposlen, se upošteva bruto osnova za izračun nadomestila plače v breme delodajalca za pretekli</w:t>
      </w:r>
      <w:r w:rsidR="008D2EB3">
        <w:rPr>
          <w:lang w:val="sl-SI"/>
        </w:rPr>
        <w:t xml:space="preserve"> ali tekoči</w:t>
      </w:r>
      <w:r w:rsidRPr="007A4C47">
        <w:rPr>
          <w:lang w:val="sl-SI"/>
        </w:rPr>
        <w:t xml:space="preserve"> mesec (Z124 ali Z120)</w:t>
      </w:r>
      <w:r w:rsidRPr="007A4C47">
        <w:rPr>
          <w:color w:val="000000" w:themeColor="text1"/>
          <w:lang w:val="sl-SI"/>
        </w:rPr>
        <w:t>.</w:t>
      </w:r>
    </w:p>
    <w:p w14:paraId="0CBCC8B0" w14:textId="77777777" w:rsidR="007A4C47" w:rsidRPr="007A4C47" w:rsidRDefault="007A4C47" w:rsidP="00A85830">
      <w:pPr>
        <w:spacing w:line="240" w:lineRule="auto"/>
        <w:jc w:val="both"/>
        <w:rPr>
          <w:lang w:val="sl-SI"/>
        </w:rPr>
      </w:pPr>
    </w:p>
    <w:p w14:paraId="416BBBA3" w14:textId="77777777" w:rsidR="007A4C47" w:rsidRPr="007A4C47" w:rsidRDefault="007A4C47" w:rsidP="00A85830">
      <w:pPr>
        <w:pStyle w:val="Odstavekseznama"/>
        <w:numPr>
          <w:ilvl w:val="0"/>
          <w:numId w:val="28"/>
        </w:numPr>
        <w:spacing w:line="240" w:lineRule="auto"/>
        <w:jc w:val="both"/>
        <w:rPr>
          <w:b/>
          <w:bCs/>
        </w:rPr>
      </w:pPr>
      <w:r w:rsidRPr="007A4C47">
        <w:rPr>
          <w:b/>
          <w:bCs/>
        </w:rPr>
        <w:t>Prihranek, ki nastane zaradi opravljanja dela s krajšim delovnim časom od polnega na podlagi posebnih predpisov na delovnih mestih, za katera so v finančnem načrtu zagotovljena sredstva za delo s polnim delovnim časom</w:t>
      </w:r>
    </w:p>
    <w:p w14:paraId="5D0A42CA" w14:textId="77777777" w:rsidR="007A4C47" w:rsidRPr="007A4C47" w:rsidRDefault="007A4C47" w:rsidP="00A85830">
      <w:pPr>
        <w:spacing w:line="240" w:lineRule="auto"/>
        <w:jc w:val="both"/>
        <w:rPr>
          <w:color w:val="FF0000"/>
          <w:lang w:val="sl-SI"/>
        </w:rPr>
      </w:pPr>
    </w:p>
    <w:p w14:paraId="6DB132C5" w14:textId="2A130986" w:rsidR="007A4C47" w:rsidRPr="007A4C47" w:rsidRDefault="007A4C47" w:rsidP="00A85830">
      <w:pPr>
        <w:spacing w:line="240" w:lineRule="auto"/>
        <w:jc w:val="both"/>
        <w:rPr>
          <w:color w:val="000000" w:themeColor="text1"/>
          <w:lang w:val="sl-SI"/>
        </w:rPr>
      </w:pPr>
      <w:r w:rsidRPr="007A4C47">
        <w:rPr>
          <w:lang w:val="sl-SI"/>
        </w:rPr>
        <w:t xml:space="preserve">Kot prihranek, ki nastane zaradi opravljanja dela s krajšim delovnim časom od polnega na podlagi posebnih predpisov na delovnih mestih, za katera so v finančnem načrtu zagotovljena sredstva za delo s polnim delovnim časom, se upošteva sorazmeren del bruto osnove za izračun nadomestila plače v breme delodajalca za pretekli </w:t>
      </w:r>
      <w:r w:rsidR="008D2EB3">
        <w:rPr>
          <w:lang w:val="sl-SI"/>
        </w:rPr>
        <w:t xml:space="preserve">ali tekoči </w:t>
      </w:r>
      <w:r w:rsidRPr="007A4C47">
        <w:rPr>
          <w:lang w:val="sl-SI"/>
        </w:rPr>
        <w:t>mesec (Z124 ali Z120)</w:t>
      </w:r>
      <w:r w:rsidRPr="007A4C47">
        <w:rPr>
          <w:color w:val="000000" w:themeColor="text1"/>
          <w:lang w:val="sl-SI"/>
        </w:rPr>
        <w:t>.</w:t>
      </w:r>
    </w:p>
    <w:p w14:paraId="41F5A547" w14:textId="77777777" w:rsidR="007A4C47" w:rsidRPr="007A4C47" w:rsidRDefault="007A4C47" w:rsidP="00A85830">
      <w:pPr>
        <w:spacing w:line="240" w:lineRule="auto"/>
        <w:jc w:val="both"/>
        <w:rPr>
          <w:color w:val="000000" w:themeColor="text1"/>
          <w:lang w:val="sl-SI"/>
        </w:rPr>
      </w:pPr>
    </w:p>
    <w:p w14:paraId="4D351FF3" w14:textId="77777777" w:rsidR="007A4C47" w:rsidRPr="007A4C47" w:rsidRDefault="007A4C47" w:rsidP="00A85830">
      <w:pPr>
        <w:spacing w:line="240" w:lineRule="auto"/>
        <w:jc w:val="both"/>
        <w:rPr>
          <w:color w:val="000000" w:themeColor="text1"/>
          <w:lang w:val="sl-SI"/>
        </w:rPr>
      </w:pPr>
      <w:r w:rsidRPr="007A4C47">
        <w:rPr>
          <w:color w:val="000000" w:themeColor="text1"/>
          <w:lang w:val="sl-SI"/>
        </w:rPr>
        <w:t>Če je javni uslužbenec, ki dela krajši delovni čas, odsoten (npr. bolezen), se prihranek računa, kot je določeno pod točko a) ali b).</w:t>
      </w:r>
    </w:p>
    <w:p w14:paraId="0A179A14" w14:textId="77777777" w:rsidR="007A4C47" w:rsidRPr="007A4C47" w:rsidRDefault="007A4C47" w:rsidP="00A85830">
      <w:pPr>
        <w:spacing w:line="240" w:lineRule="auto"/>
        <w:jc w:val="both"/>
        <w:rPr>
          <w:color w:val="000000" w:themeColor="text1"/>
          <w:lang w:val="sl-SI"/>
        </w:rPr>
      </w:pPr>
    </w:p>
    <w:p w14:paraId="467E9ADA" w14:textId="77777777" w:rsidR="007A4C47" w:rsidRPr="007A4C47" w:rsidRDefault="007A4C47" w:rsidP="00A85830">
      <w:pPr>
        <w:pStyle w:val="Odstavekseznama"/>
        <w:numPr>
          <w:ilvl w:val="0"/>
          <w:numId w:val="28"/>
        </w:numPr>
        <w:spacing w:line="240" w:lineRule="auto"/>
        <w:jc w:val="both"/>
        <w:rPr>
          <w:b/>
          <w:bCs/>
        </w:rPr>
      </w:pPr>
      <w:bookmarkStart w:id="1" w:name="_Hlk210313071"/>
      <w:r w:rsidRPr="007A4C47">
        <w:rPr>
          <w:b/>
          <w:bCs/>
        </w:rPr>
        <w:t>Prihranek, ki nastane zaradi odsotnosti javnih uslužbencev, za katero ti niso upravičeni do nadomestila plače</w:t>
      </w:r>
    </w:p>
    <w:p w14:paraId="02076FC5" w14:textId="77777777" w:rsidR="007A4C47" w:rsidRPr="007A4C47" w:rsidRDefault="007A4C47" w:rsidP="00A85830">
      <w:pPr>
        <w:pStyle w:val="Odstavekseznama"/>
        <w:spacing w:line="240" w:lineRule="auto"/>
        <w:jc w:val="both"/>
        <w:rPr>
          <w:b/>
          <w:bCs/>
        </w:rPr>
      </w:pPr>
    </w:p>
    <w:p w14:paraId="7257927C" w14:textId="24C360DB" w:rsidR="007A4C47" w:rsidRPr="007A4C47" w:rsidRDefault="007A4C47" w:rsidP="00A85830">
      <w:pPr>
        <w:spacing w:line="240" w:lineRule="auto"/>
        <w:jc w:val="both"/>
        <w:rPr>
          <w:color w:val="000000" w:themeColor="text1"/>
          <w:lang w:val="sl-SI"/>
        </w:rPr>
      </w:pPr>
      <w:r w:rsidRPr="007A4C47">
        <w:rPr>
          <w:lang w:val="sl-SI"/>
        </w:rPr>
        <w:t>Kot prihranek, ki nastane zaradi odsotnosti javnih uslužbencev, za katero ti niso upravičeni do nadomestila plače, se upošteva sorazmeren del bruto osnove za izračun nadomestila plače v breme delodajalca za pretekli</w:t>
      </w:r>
      <w:r w:rsidR="008D2EB3">
        <w:rPr>
          <w:lang w:val="sl-SI"/>
        </w:rPr>
        <w:t xml:space="preserve"> ali tekoči</w:t>
      </w:r>
      <w:r w:rsidRPr="007A4C47">
        <w:rPr>
          <w:lang w:val="sl-SI"/>
        </w:rPr>
        <w:t xml:space="preserve"> mesec (Z124 ali Z120)</w:t>
      </w:r>
      <w:r w:rsidRPr="007A4C47">
        <w:rPr>
          <w:color w:val="000000" w:themeColor="text1"/>
          <w:lang w:val="sl-SI"/>
        </w:rPr>
        <w:t xml:space="preserve">, od katere se odštejejo prispevki, ki jih dejansko plača delodajalec. </w:t>
      </w:r>
    </w:p>
    <w:p w14:paraId="249B888D" w14:textId="77777777" w:rsidR="007A4C47" w:rsidRPr="007A4C47" w:rsidRDefault="007A4C47" w:rsidP="00A85830">
      <w:pPr>
        <w:spacing w:line="240" w:lineRule="auto"/>
        <w:jc w:val="both"/>
        <w:rPr>
          <w:lang w:val="sl-SI"/>
        </w:rPr>
      </w:pPr>
    </w:p>
    <w:bookmarkEnd w:id="1"/>
    <w:p w14:paraId="7DD24A2F" w14:textId="77777777" w:rsidR="007A4C47" w:rsidRPr="007A4C47" w:rsidRDefault="007A4C47" w:rsidP="00A85830">
      <w:pPr>
        <w:pStyle w:val="Odstavekseznama"/>
        <w:numPr>
          <w:ilvl w:val="1"/>
          <w:numId w:val="27"/>
        </w:numPr>
        <w:spacing w:after="160" w:line="278" w:lineRule="auto"/>
        <w:jc w:val="both"/>
        <w:rPr>
          <w:b/>
          <w:bCs/>
        </w:rPr>
      </w:pPr>
      <w:r w:rsidRPr="007A4C47">
        <w:rPr>
          <w:b/>
          <w:bCs/>
        </w:rPr>
        <w:t>Prihranki sredstev za plače zaradi nezasedenih delovnih mest</w:t>
      </w:r>
    </w:p>
    <w:p w14:paraId="0774D96D" w14:textId="77777777" w:rsidR="007A4C47" w:rsidRPr="007A4C47" w:rsidRDefault="007A4C47" w:rsidP="00A85830">
      <w:pPr>
        <w:spacing w:line="240" w:lineRule="auto"/>
        <w:jc w:val="both"/>
        <w:rPr>
          <w:lang w:val="sl-SI"/>
        </w:rPr>
      </w:pPr>
      <w:r w:rsidRPr="007A4C47">
        <w:rPr>
          <w:lang w:val="sl-SI"/>
        </w:rPr>
        <w:t>Prihranek sredstev v finančnem načrtu uporabnika proračuna zaradi nezasedenih delovnih mest se upošteva, če so delovna mesta v kadrovskem načrtu predvidena za zasedbo in so v finančnem načrtu zagotovljena sredstva za zasedbo teh delovnih mest ter delovna mesta niso zasedena oziroma so zasedena za krajši delovni čas.</w:t>
      </w:r>
    </w:p>
    <w:p w14:paraId="28C5D0E3" w14:textId="77777777" w:rsidR="007A4C47" w:rsidRPr="007A4C47" w:rsidRDefault="007A4C47" w:rsidP="00A85830">
      <w:pPr>
        <w:spacing w:line="240" w:lineRule="auto"/>
        <w:jc w:val="both"/>
        <w:rPr>
          <w:lang w:val="sl-SI"/>
        </w:rPr>
      </w:pPr>
    </w:p>
    <w:p w14:paraId="47EB6756" w14:textId="1F4AA39B" w:rsidR="007A4C47" w:rsidRPr="007A4C47" w:rsidRDefault="007A4C47" w:rsidP="00A85830">
      <w:pPr>
        <w:spacing w:line="240" w:lineRule="auto"/>
        <w:jc w:val="both"/>
        <w:rPr>
          <w:lang w:val="sl-SI"/>
        </w:rPr>
      </w:pPr>
      <w:r w:rsidRPr="007A4C47">
        <w:rPr>
          <w:lang w:val="sl-SI"/>
        </w:rPr>
        <w:t>Kot prihranek sredstev za plače zaradi nezasedenih delovnih mest se upošteva vrednost osnovne plače</w:t>
      </w:r>
      <w:r w:rsidR="002A5F9B">
        <w:rPr>
          <w:lang w:val="sl-SI"/>
        </w:rPr>
        <w:t>, načrtovane v finančnem načrtu.</w:t>
      </w:r>
    </w:p>
    <w:p w14:paraId="2CE82409" w14:textId="77777777" w:rsidR="007A4C47" w:rsidRPr="007A4C47" w:rsidRDefault="007A4C47" w:rsidP="00A85830">
      <w:pPr>
        <w:spacing w:line="240" w:lineRule="auto"/>
        <w:jc w:val="both"/>
        <w:rPr>
          <w:lang w:val="sl-SI"/>
        </w:rPr>
      </w:pPr>
    </w:p>
    <w:p w14:paraId="60BB4648" w14:textId="675C560F" w:rsidR="007A4C47" w:rsidRPr="007A4C47" w:rsidRDefault="007A4C47" w:rsidP="00A85830">
      <w:pPr>
        <w:spacing w:line="240" w:lineRule="auto"/>
        <w:jc w:val="both"/>
        <w:rPr>
          <w:lang w:val="sl-SI"/>
        </w:rPr>
      </w:pPr>
      <w:r w:rsidRPr="007A4C47">
        <w:rPr>
          <w:lang w:val="sl-SI"/>
        </w:rPr>
        <w:t>Za nezasedena delovna mesta štejejo delovna mesta:</w:t>
      </w:r>
    </w:p>
    <w:p w14:paraId="0B843045" w14:textId="273550A2" w:rsidR="007A4C47" w:rsidRPr="004F2351" w:rsidRDefault="00D943CF" w:rsidP="00A85830">
      <w:pPr>
        <w:pStyle w:val="Odstavekseznama"/>
        <w:numPr>
          <w:ilvl w:val="0"/>
          <w:numId w:val="29"/>
        </w:numPr>
        <w:spacing w:line="240" w:lineRule="auto"/>
        <w:jc w:val="both"/>
      </w:pPr>
      <w:r>
        <w:t xml:space="preserve">ki </w:t>
      </w:r>
      <w:r w:rsidR="007A4C47" w:rsidRPr="007A4C47">
        <w:t xml:space="preserve">so v kadrovskem načrtu predvidena za zasedbo in so v finančnem načrtu zagotovljena sredstva za </w:t>
      </w:r>
      <w:r w:rsidR="007A4C47" w:rsidRPr="004F2351">
        <w:t>zasedbo teh delovnih mest,</w:t>
      </w:r>
    </w:p>
    <w:p w14:paraId="693C810F" w14:textId="4C72C8F3" w:rsidR="007A4C47" w:rsidRPr="004F2351" w:rsidRDefault="00D943CF" w:rsidP="00A85830">
      <w:pPr>
        <w:pStyle w:val="Odstavekseznama"/>
        <w:numPr>
          <w:ilvl w:val="0"/>
          <w:numId w:val="29"/>
        </w:numPr>
        <w:spacing w:line="240" w:lineRule="auto"/>
        <w:jc w:val="both"/>
      </w:pPr>
      <w:r w:rsidRPr="004F2351">
        <w:t xml:space="preserve">ki </w:t>
      </w:r>
      <w:r w:rsidR="007A4C47" w:rsidRPr="004F2351">
        <w:t xml:space="preserve">niso zasedena oziroma so zasedena za krajši delovni čas, </w:t>
      </w:r>
    </w:p>
    <w:p w14:paraId="51300CEA" w14:textId="4A06935A" w:rsidR="007A4C47" w:rsidRPr="004F2351" w:rsidRDefault="00D943CF" w:rsidP="00A85830">
      <w:pPr>
        <w:pStyle w:val="Odstavekseznama"/>
        <w:numPr>
          <w:ilvl w:val="0"/>
          <w:numId w:val="29"/>
        </w:numPr>
        <w:spacing w:line="240" w:lineRule="auto"/>
        <w:jc w:val="both"/>
      </w:pPr>
      <w:r w:rsidRPr="004F2351">
        <w:t xml:space="preserve">ki </w:t>
      </w:r>
      <w:r w:rsidR="007A4C47" w:rsidRPr="004F2351">
        <w:t>ostajajo nezasedena kljub izvedenemu postopku za zasedbo delovnega mesta</w:t>
      </w:r>
      <w:r w:rsidR="002A5F9B" w:rsidRPr="004F2351">
        <w:t>,</w:t>
      </w:r>
    </w:p>
    <w:p w14:paraId="3B6C5F80" w14:textId="03635FBB" w:rsidR="007A4C47" w:rsidRPr="004F2351" w:rsidRDefault="00D943CF" w:rsidP="00A85830">
      <w:pPr>
        <w:pStyle w:val="Odstavekseznama"/>
        <w:numPr>
          <w:ilvl w:val="0"/>
          <w:numId w:val="29"/>
        </w:numPr>
        <w:spacing w:line="240" w:lineRule="auto"/>
        <w:jc w:val="both"/>
      </w:pPr>
      <w:r w:rsidRPr="004F2351">
        <w:t xml:space="preserve">na katerih se </w:t>
      </w:r>
      <w:r w:rsidR="007A4C47" w:rsidRPr="004F2351">
        <w:t xml:space="preserve">zaradi nemotenega delovnega procesa </w:t>
      </w:r>
      <w:r w:rsidRPr="004F2351">
        <w:t>vsaj deloma</w:t>
      </w:r>
      <w:r w:rsidR="007A4C47" w:rsidRPr="004F2351">
        <w:t xml:space="preserve"> naloge izvajajo s strani drugih javnih uslužbencev oziroma se delo na teh delovnih mestih </w:t>
      </w:r>
      <w:r w:rsidRPr="004F2351">
        <w:t xml:space="preserve">vsaj deloma </w:t>
      </w:r>
      <w:r w:rsidR="007A4C47" w:rsidRPr="004F2351">
        <w:t>opravlja na drugih pravnih podlagah.</w:t>
      </w:r>
    </w:p>
    <w:p w14:paraId="479879F5" w14:textId="77777777" w:rsidR="007A4C47" w:rsidRPr="004F2351" w:rsidRDefault="007A4C47" w:rsidP="00A85830">
      <w:pPr>
        <w:spacing w:line="240" w:lineRule="auto"/>
        <w:jc w:val="both"/>
        <w:rPr>
          <w:lang w:val="sl-SI"/>
        </w:rPr>
      </w:pPr>
    </w:p>
    <w:p w14:paraId="5A0488B7" w14:textId="6B1833DA" w:rsidR="00D943CF" w:rsidRPr="004F2351" w:rsidRDefault="00D943CF" w:rsidP="00D943CF">
      <w:pPr>
        <w:spacing w:line="240" w:lineRule="auto"/>
        <w:jc w:val="both"/>
        <w:rPr>
          <w:lang w:val="sl-SI"/>
        </w:rPr>
      </w:pPr>
      <w:r w:rsidRPr="004F2351">
        <w:rPr>
          <w:lang w:val="sl-SI"/>
        </w:rPr>
        <w:t xml:space="preserve">V primerih iz zadnje alineje prejšnjega odstavka, se strošek za opravljeno delo (npr. izplačana plača javnega uslužbenca, ki opravlja delo s krajšim delovnim časom od polnega, nadurno delo, povečana učna obveznost, dodatna pedagoška obveznost, študentsko delo, </w:t>
      </w:r>
      <w:proofErr w:type="spellStart"/>
      <w:r w:rsidRPr="004F2351">
        <w:rPr>
          <w:lang w:val="sl-SI"/>
        </w:rPr>
        <w:t>podjemna</w:t>
      </w:r>
      <w:proofErr w:type="spellEnd"/>
      <w:r w:rsidRPr="004F2351">
        <w:rPr>
          <w:lang w:val="sl-SI"/>
        </w:rPr>
        <w:t xml:space="preserve"> pogodba, začasno ali občasno delo upokojencev) odšteje od prihranka. </w:t>
      </w:r>
    </w:p>
    <w:p w14:paraId="71F5875F" w14:textId="77777777" w:rsidR="00D943CF" w:rsidRPr="004F2351" w:rsidRDefault="00D943CF" w:rsidP="00A85830">
      <w:pPr>
        <w:spacing w:line="240" w:lineRule="auto"/>
        <w:jc w:val="both"/>
        <w:rPr>
          <w:lang w:val="sl-SI"/>
        </w:rPr>
      </w:pPr>
    </w:p>
    <w:p w14:paraId="6492388C" w14:textId="31CCEE9F" w:rsidR="007A4C47" w:rsidRPr="004F2351" w:rsidRDefault="007A4C47" w:rsidP="00A85830">
      <w:pPr>
        <w:spacing w:line="240" w:lineRule="auto"/>
        <w:jc w:val="both"/>
        <w:rPr>
          <w:lang w:val="sl-SI"/>
        </w:rPr>
      </w:pPr>
      <w:r w:rsidRPr="004F2351">
        <w:rPr>
          <w:lang w:val="sl-SI"/>
        </w:rPr>
        <w:t xml:space="preserve">Če se naloge delovnega mesta </w:t>
      </w:r>
      <w:r w:rsidR="002A5F9B" w:rsidRPr="004F2351">
        <w:rPr>
          <w:lang w:val="sl-SI"/>
        </w:rPr>
        <w:t xml:space="preserve">v celoti </w:t>
      </w:r>
      <w:r w:rsidRPr="004F2351">
        <w:rPr>
          <w:lang w:val="sl-SI"/>
        </w:rPr>
        <w:t xml:space="preserve">opravljajo na drugi pravni podlagi (npr. študentsko delo, </w:t>
      </w:r>
      <w:proofErr w:type="spellStart"/>
      <w:r w:rsidRPr="004F2351">
        <w:rPr>
          <w:lang w:val="sl-SI"/>
        </w:rPr>
        <w:t>podjemna</w:t>
      </w:r>
      <w:proofErr w:type="spellEnd"/>
      <w:r w:rsidRPr="004F2351">
        <w:rPr>
          <w:lang w:val="sl-SI"/>
        </w:rPr>
        <w:t xml:space="preserve"> pogodba, začasno ali občasno delo upokojencev, pogodba o izvajanju storitev s strani zunanjega izvajalca), se delovno mesto ne šteje za nezasedeno</w:t>
      </w:r>
      <w:r w:rsidR="0065579C" w:rsidRPr="004F2351">
        <w:rPr>
          <w:lang w:val="sl-SI"/>
        </w:rPr>
        <w:t xml:space="preserve"> in se prihranki ne računajo</w:t>
      </w:r>
      <w:r w:rsidRPr="004F2351">
        <w:rPr>
          <w:lang w:val="sl-SI"/>
        </w:rPr>
        <w:t>.</w:t>
      </w:r>
    </w:p>
    <w:p w14:paraId="5B5E3641" w14:textId="77777777" w:rsidR="007A4C47" w:rsidRPr="004F2351" w:rsidRDefault="007A4C47" w:rsidP="00A85830">
      <w:pPr>
        <w:spacing w:line="240" w:lineRule="auto"/>
        <w:jc w:val="both"/>
        <w:rPr>
          <w:lang w:val="sl-SI"/>
        </w:rPr>
      </w:pPr>
    </w:p>
    <w:p w14:paraId="48542FE8" w14:textId="77777777" w:rsidR="007A4C47" w:rsidRPr="004F2351" w:rsidRDefault="007A4C47" w:rsidP="00A85830">
      <w:pPr>
        <w:pStyle w:val="Odstavekseznama"/>
        <w:numPr>
          <w:ilvl w:val="0"/>
          <w:numId w:val="27"/>
        </w:numPr>
        <w:spacing w:after="160" w:line="278" w:lineRule="auto"/>
        <w:jc w:val="both"/>
        <w:rPr>
          <w:b/>
          <w:bCs/>
        </w:rPr>
      </w:pPr>
      <w:r w:rsidRPr="004F2351">
        <w:rPr>
          <w:b/>
          <w:bCs/>
        </w:rPr>
        <w:t>Sredstva projekta, ki so predvidena v finančnem načrtu uporabnika proračuna, ali sredstva za izvajanje posebnega projekta, ki ga je s svojim aktom določila vlada, in jih je zagotovil financer projekta</w:t>
      </w:r>
    </w:p>
    <w:p w14:paraId="60BEBE62" w14:textId="77777777" w:rsidR="007A4C47" w:rsidRPr="007A4C47" w:rsidRDefault="007A4C47" w:rsidP="00A85830">
      <w:pPr>
        <w:spacing w:line="240" w:lineRule="auto"/>
        <w:jc w:val="both"/>
        <w:rPr>
          <w:lang w:val="sl-SI"/>
        </w:rPr>
      </w:pPr>
      <w:r w:rsidRPr="004F2351">
        <w:rPr>
          <w:rFonts w:cstheme="minorBidi"/>
          <w:lang w:val="sl-SI"/>
        </w:rPr>
        <w:t xml:space="preserve">ZSTSPJS predpisuje, da so en od virov sredstev za izplačilo </w:t>
      </w:r>
      <w:r w:rsidRPr="007A4C47">
        <w:rPr>
          <w:rFonts w:cstheme="minorBidi"/>
          <w:lang w:val="sl-SI"/>
        </w:rPr>
        <w:t xml:space="preserve">dela plače za delovno uspešnost tudi sredstva projekta, ki so predvidena v finančnem načrtu uporabnika proračuna, ali sredstva za izvajanje posebnega projekta, ki ga je s svojim aktom določila vlada, in jih je zagotovil financer projekta. </w:t>
      </w:r>
    </w:p>
    <w:p w14:paraId="109A8D0C" w14:textId="77777777" w:rsidR="007A4C47" w:rsidRPr="007A4C47" w:rsidRDefault="007A4C47" w:rsidP="00A85830">
      <w:pPr>
        <w:spacing w:line="240" w:lineRule="auto"/>
        <w:jc w:val="both"/>
        <w:rPr>
          <w:lang w:val="sl-SI"/>
        </w:rPr>
      </w:pPr>
    </w:p>
    <w:p w14:paraId="1421B7DD" w14:textId="77777777" w:rsidR="007A4C47" w:rsidRPr="007A4C47" w:rsidRDefault="007A4C47" w:rsidP="00A85830">
      <w:pPr>
        <w:spacing w:line="240" w:lineRule="auto"/>
        <w:jc w:val="both"/>
        <w:rPr>
          <w:lang w:val="sl-SI"/>
        </w:rPr>
      </w:pPr>
      <w:r w:rsidRPr="007A4C47">
        <w:rPr>
          <w:rFonts w:cstheme="minorBidi"/>
          <w:lang w:val="sl-SI"/>
        </w:rPr>
        <w:lastRenderedPageBreak/>
        <w:t>V skladu s tretjim odstavkom 32. člena ZSTSPJS se del plače za delovno uspešnost iz sredstev projekta izplača javnim uslužbencem, ki so zaposleni za delo na projektu in javnim uslužbencem, ki opravljajo naloge na projektu.</w:t>
      </w:r>
    </w:p>
    <w:p w14:paraId="6C975D18" w14:textId="77777777" w:rsidR="007A4C47" w:rsidRPr="007A4C47" w:rsidRDefault="007A4C47" w:rsidP="00A85830">
      <w:pPr>
        <w:spacing w:line="240" w:lineRule="auto"/>
        <w:jc w:val="both"/>
        <w:rPr>
          <w:lang w:val="sl-SI"/>
        </w:rPr>
      </w:pPr>
    </w:p>
    <w:p w14:paraId="05DB4A53" w14:textId="77777777" w:rsidR="007A4C47" w:rsidRPr="007A4C47" w:rsidRDefault="007A4C47" w:rsidP="00A85830">
      <w:pPr>
        <w:spacing w:line="240" w:lineRule="auto"/>
        <w:jc w:val="both"/>
        <w:rPr>
          <w:rFonts w:cstheme="minorBidi"/>
          <w:lang w:val="sl-SI"/>
        </w:rPr>
      </w:pPr>
      <w:r w:rsidRPr="007A4C47">
        <w:rPr>
          <w:rFonts w:cstheme="minorBidi"/>
          <w:lang w:val="sl-SI"/>
        </w:rPr>
        <w:t>ZSTSPJS ne posega v način financiranja projektov, kar pomeni, da mora proračunski uporabnik pri izvajanju projekta v celoti upoštevati pravila financerja. ZSTSPJS določa le vire, iz katerih se lahko financira del plače za delovno uspešnost, ali bo</w:t>
      </w:r>
      <w:r w:rsidRPr="007A4C47">
        <w:rPr>
          <w:lang w:val="sl-SI"/>
        </w:rPr>
        <w:t xml:space="preserve"> proračunski uporabnik</w:t>
      </w:r>
      <w:r w:rsidRPr="007A4C47">
        <w:rPr>
          <w:rFonts w:cstheme="minorBidi"/>
          <w:lang w:val="sl-SI"/>
        </w:rPr>
        <w:t xml:space="preserve"> del projektnih sredstev lahko namenil v ta namen, pa je odvisno od tega, ali pravila financiranja projekta to dopuščajo. Na proračunskem uporabniku je, da presodi, kaj je lahko upravičen strošek</w:t>
      </w:r>
      <w:r w:rsidRPr="007A4C47">
        <w:rPr>
          <w:lang w:val="sl-SI"/>
        </w:rPr>
        <w:t xml:space="preserve"> projekta</w:t>
      </w:r>
      <w:r w:rsidRPr="007A4C47">
        <w:rPr>
          <w:rFonts w:cstheme="minorBidi"/>
          <w:lang w:val="sl-SI"/>
        </w:rPr>
        <w:t xml:space="preserve"> in v kakšni višini.</w:t>
      </w:r>
    </w:p>
    <w:p w14:paraId="48BEF525" w14:textId="77777777" w:rsidR="007A4C47" w:rsidRPr="007A4C47" w:rsidRDefault="007A4C47" w:rsidP="00A85830">
      <w:pPr>
        <w:spacing w:line="240" w:lineRule="auto"/>
        <w:jc w:val="both"/>
        <w:rPr>
          <w:lang w:val="sl-SI"/>
        </w:rPr>
      </w:pPr>
    </w:p>
    <w:p w14:paraId="60CF5F9C" w14:textId="77777777" w:rsidR="007A4C47" w:rsidRPr="007A4C47" w:rsidRDefault="007A4C47" w:rsidP="00A85830">
      <w:pPr>
        <w:pStyle w:val="Odstavekseznama"/>
        <w:numPr>
          <w:ilvl w:val="0"/>
          <w:numId w:val="27"/>
        </w:numPr>
        <w:spacing w:line="240" w:lineRule="auto"/>
        <w:jc w:val="both"/>
        <w:rPr>
          <w:b/>
          <w:bCs/>
        </w:rPr>
      </w:pPr>
      <w:r w:rsidRPr="007A4C47">
        <w:rPr>
          <w:b/>
          <w:bCs/>
        </w:rPr>
        <w:t>Večji prihodki, ki nastanejo zaradi večjega obsega opravljenih storitev in niso pridobljeni na trgu, če tako določa poseben zakon, ali prihodki za izvajanje nalog, za katere so s posebnim zakonom na področju vzgoje in izobraževanja določena dodatna sredstva</w:t>
      </w:r>
    </w:p>
    <w:p w14:paraId="0E93D557" w14:textId="77777777" w:rsidR="007A4C47" w:rsidRPr="007A4C47" w:rsidRDefault="007A4C47" w:rsidP="00A85830">
      <w:pPr>
        <w:spacing w:line="240" w:lineRule="auto"/>
        <w:jc w:val="both"/>
        <w:rPr>
          <w:b/>
          <w:bCs/>
          <w:lang w:val="sl-SI"/>
        </w:rPr>
      </w:pPr>
    </w:p>
    <w:p w14:paraId="586C3323" w14:textId="77777777" w:rsidR="007A4C47" w:rsidRPr="007A4C47" w:rsidRDefault="007A4C47" w:rsidP="00A85830">
      <w:pPr>
        <w:jc w:val="both"/>
        <w:rPr>
          <w:lang w:val="sl-SI"/>
        </w:rPr>
      </w:pPr>
      <w:r w:rsidRPr="007A4C47">
        <w:rPr>
          <w:lang w:val="sl-SI"/>
        </w:rPr>
        <w:t xml:space="preserve">V primeru izplačila dela plače za delovno uspešnost iz sredstev, določenih s posebnim zakonom, ZSTSPJS v drugem odstavku 31. člena določa, da ne velja omejitev iz prvega odstavka 33. člena ZSTSPJS, to je da se del plače za delovno uspešnost lahko izplača največ v višini 30 odstotkov osnovne plače javnega uslužbenca v posameznem mesecu. Omejitev 30 odstotkov osnovne plače javnega uslužbenca velja le za izplačilo dela plače za delovno uspešnost iz virov, določenih v prvem odstavku 31. člena ZSTSPJS. Kadar pa se javnemu uslužbencu izplača del plače za delovno uspešnost iz posebnega vira, ki ga določa drug zakon, višina dela plače za delovno uspešnost iz tega vira ni omejena. </w:t>
      </w:r>
    </w:p>
    <w:p w14:paraId="49F298F6" w14:textId="77777777" w:rsidR="007A4C47" w:rsidRDefault="007A4C47" w:rsidP="00A85830">
      <w:pPr>
        <w:spacing w:line="240" w:lineRule="auto"/>
        <w:jc w:val="both"/>
        <w:rPr>
          <w:b/>
          <w:bCs/>
          <w:lang w:val="sl-SI"/>
        </w:rPr>
      </w:pPr>
    </w:p>
    <w:p w14:paraId="2DC50F08" w14:textId="77777777" w:rsidR="004F2351" w:rsidRPr="004F2351" w:rsidRDefault="0065579C" w:rsidP="00480D2E">
      <w:pPr>
        <w:pStyle w:val="Odstavekseznama"/>
        <w:numPr>
          <w:ilvl w:val="0"/>
          <w:numId w:val="27"/>
        </w:numPr>
        <w:spacing w:line="240" w:lineRule="auto"/>
        <w:jc w:val="both"/>
        <w:rPr>
          <w:rFonts w:cs="Arial"/>
          <w:szCs w:val="20"/>
        </w:rPr>
      </w:pPr>
      <w:r w:rsidRPr="004F2351">
        <w:rPr>
          <w:b/>
          <w:bCs/>
        </w:rPr>
        <w:t>Izplačilo dela plače za delovno uspešnost</w:t>
      </w:r>
    </w:p>
    <w:p w14:paraId="4074F24F" w14:textId="77777777" w:rsidR="004F2351" w:rsidRPr="00947ED3" w:rsidRDefault="004F2351" w:rsidP="004F2351">
      <w:pPr>
        <w:spacing w:line="240" w:lineRule="auto"/>
        <w:jc w:val="both"/>
        <w:rPr>
          <w:rFonts w:cs="Arial"/>
          <w:szCs w:val="20"/>
          <w:lang w:val="it-IT"/>
        </w:rPr>
      </w:pPr>
    </w:p>
    <w:p w14:paraId="4EB254D9" w14:textId="2F0DD36E" w:rsidR="0065579C" w:rsidRPr="001D39BA" w:rsidRDefault="0065579C" w:rsidP="004F2351">
      <w:pPr>
        <w:spacing w:line="240" w:lineRule="auto"/>
        <w:jc w:val="both"/>
        <w:rPr>
          <w:rFonts w:cs="Arial"/>
          <w:szCs w:val="20"/>
          <w:lang w:val="sl-SI"/>
        </w:rPr>
      </w:pPr>
      <w:r w:rsidRPr="004F2351">
        <w:rPr>
          <w:rFonts w:cs="Arial"/>
          <w:szCs w:val="20"/>
          <w:lang w:val="sl-SI"/>
        </w:rPr>
        <w:t xml:space="preserve">Za namen izplačila delovne uspešnosti v </w:t>
      </w:r>
      <w:r w:rsidRPr="001D39BA">
        <w:rPr>
          <w:rFonts w:cs="Arial"/>
          <w:szCs w:val="20"/>
          <w:lang w:val="sl-SI"/>
        </w:rPr>
        <w:t xml:space="preserve">skladu z ZSTSPJS so bile na podlagi Uredbe o enotni metodologiji in obrazcih za obračun in izplačilo plač v javnem sektorju (Uradni list RS, št. 109/24 in 6/26) določene nove šifre, ki jih najdete v objavljenem šifrantu: </w:t>
      </w:r>
      <w:hyperlink r:id="rId8" w:history="1">
        <w:r w:rsidR="00D3360D" w:rsidRPr="001D39BA">
          <w:rPr>
            <w:rStyle w:val="Hiperpovezava"/>
            <w:lang w:val="sl-SI"/>
          </w:rPr>
          <w:t>Šifrant vrste izplačil (1. 4. 2026)</w:t>
        </w:r>
      </w:hyperlink>
      <w:r w:rsidRPr="001D39BA">
        <w:rPr>
          <w:rFonts w:cs="Arial"/>
          <w:szCs w:val="20"/>
          <w:lang w:val="sl-SI"/>
        </w:rPr>
        <w:t xml:space="preserve">. </w:t>
      </w:r>
    </w:p>
    <w:p w14:paraId="2A6DE3DF" w14:textId="77777777" w:rsidR="0065579C" w:rsidRPr="001D39BA" w:rsidRDefault="0065579C" w:rsidP="0065579C">
      <w:pPr>
        <w:jc w:val="both"/>
        <w:rPr>
          <w:rFonts w:cs="Arial"/>
          <w:szCs w:val="20"/>
          <w:lang w:val="sl-SI"/>
        </w:rPr>
      </w:pPr>
      <w:r w:rsidRPr="001D39BA">
        <w:rPr>
          <w:rFonts w:cs="Arial"/>
          <w:szCs w:val="20"/>
          <w:lang w:val="sl-SI"/>
        </w:rPr>
        <w:t>Del plače za delovno uspešnost se od plače za mesec januar 2026 dalje izplačuje pod naslednjimi šiframi:</w:t>
      </w:r>
    </w:p>
    <w:p w14:paraId="54CBB016" w14:textId="77777777" w:rsidR="0065579C" w:rsidRPr="001D39BA" w:rsidRDefault="0065579C" w:rsidP="0065579C">
      <w:pPr>
        <w:pStyle w:val="Odstavekseznama"/>
        <w:numPr>
          <w:ilvl w:val="0"/>
          <w:numId w:val="23"/>
        </w:numPr>
        <w:jc w:val="both"/>
        <w:rPr>
          <w:rFonts w:cs="Arial"/>
          <w:szCs w:val="20"/>
        </w:rPr>
      </w:pPr>
      <w:r w:rsidRPr="001D39BA">
        <w:rPr>
          <w:rFonts w:cs="Arial"/>
          <w:szCs w:val="20"/>
        </w:rPr>
        <w:t>D014 (delovna uspešnost za javne uslužbence),</w:t>
      </w:r>
    </w:p>
    <w:p w14:paraId="252F202C" w14:textId="77777777" w:rsidR="0065579C" w:rsidRPr="00C86226" w:rsidRDefault="0065579C" w:rsidP="0065579C">
      <w:pPr>
        <w:pStyle w:val="Odstavekseznama"/>
        <w:numPr>
          <w:ilvl w:val="0"/>
          <w:numId w:val="23"/>
        </w:numPr>
        <w:jc w:val="both"/>
        <w:rPr>
          <w:rFonts w:cs="Arial"/>
          <w:szCs w:val="20"/>
        </w:rPr>
      </w:pPr>
      <w:r w:rsidRPr="00C86226">
        <w:rPr>
          <w:rFonts w:cs="Arial"/>
          <w:szCs w:val="20"/>
        </w:rPr>
        <w:t>D015 (delovna uspešnost za direktorje)</w:t>
      </w:r>
      <w:r>
        <w:rPr>
          <w:rFonts w:cs="Arial"/>
          <w:szCs w:val="20"/>
        </w:rPr>
        <w:t>,</w:t>
      </w:r>
    </w:p>
    <w:p w14:paraId="1BF20C35" w14:textId="77777777" w:rsidR="0065579C" w:rsidRPr="00C86226" w:rsidRDefault="0065579C" w:rsidP="0065579C">
      <w:pPr>
        <w:pStyle w:val="Odstavekseznama"/>
        <w:numPr>
          <w:ilvl w:val="0"/>
          <w:numId w:val="23"/>
        </w:numPr>
        <w:jc w:val="both"/>
        <w:rPr>
          <w:rFonts w:cs="Arial"/>
          <w:szCs w:val="20"/>
        </w:rPr>
      </w:pPr>
      <w:r w:rsidRPr="00C86226">
        <w:rPr>
          <w:rFonts w:cs="Arial"/>
          <w:szCs w:val="20"/>
        </w:rPr>
        <w:t>D016 (delovna uspešnost za direktorje – posebni projekti)</w:t>
      </w:r>
      <w:r>
        <w:rPr>
          <w:rFonts w:cs="Arial"/>
          <w:szCs w:val="20"/>
        </w:rPr>
        <w:t>,</w:t>
      </w:r>
    </w:p>
    <w:p w14:paraId="2FCB0706" w14:textId="62828DA1" w:rsidR="0065579C" w:rsidRPr="00C86226" w:rsidRDefault="0065579C" w:rsidP="0065579C">
      <w:pPr>
        <w:pStyle w:val="Odstavekseznama"/>
        <w:numPr>
          <w:ilvl w:val="0"/>
          <w:numId w:val="23"/>
        </w:numPr>
        <w:jc w:val="both"/>
        <w:rPr>
          <w:rFonts w:cs="Arial"/>
          <w:szCs w:val="20"/>
        </w:rPr>
      </w:pPr>
      <w:r w:rsidRPr="00C86226">
        <w:rPr>
          <w:rFonts w:cs="Arial"/>
          <w:szCs w:val="20"/>
        </w:rPr>
        <w:t>D017 (delovna uspešnost za direktorje – projekti)</w:t>
      </w:r>
      <w:r>
        <w:rPr>
          <w:rFonts w:cs="Arial"/>
          <w:szCs w:val="20"/>
        </w:rPr>
        <w:t>,</w:t>
      </w:r>
    </w:p>
    <w:p w14:paraId="1AD94CBF" w14:textId="77777777" w:rsidR="0065579C" w:rsidRDefault="0065579C" w:rsidP="0065579C">
      <w:pPr>
        <w:pStyle w:val="Odstavekseznama"/>
        <w:numPr>
          <w:ilvl w:val="0"/>
          <w:numId w:val="23"/>
        </w:numPr>
        <w:jc w:val="both"/>
        <w:rPr>
          <w:rFonts w:cs="Arial"/>
          <w:szCs w:val="20"/>
        </w:rPr>
      </w:pPr>
      <w:r w:rsidRPr="00C86226">
        <w:rPr>
          <w:rFonts w:cs="Arial"/>
          <w:szCs w:val="20"/>
        </w:rPr>
        <w:t>D018 (delovna uspešnost za javne uslužbence – poseben zakon)</w:t>
      </w:r>
      <w:r>
        <w:rPr>
          <w:rFonts w:cs="Arial"/>
          <w:szCs w:val="20"/>
        </w:rPr>
        <w:t xml:space="preserve"> in</w:t>
      </w:r>
    </w:p>
    <w:p w14:paraId="1D61ED84" w14:textId="77777777" w:rsidR="0065579C" w:rsidRDefault="0065579C" w:rsidP="0065579C">
      <w:pPr>
        <w:pStyle w:val="Odstavekseznama"/>
        <w:numPr>
          <w:ilvl w:val="0"/>
          <w:numId w:val="23"/>
        </w:numPr>
        <w:jc w:val="both"/>
        <w:rPr>
          <w:rFonts w:cs="Arial"/>
          <w:szCs w:val="20"/>
        </w:rPr>
      </w:pPr>
      <w:r>
        <w:rPr>
          <w:rFonts w:cs="Arial"/>
          <w:szCs w:val="20"/>
        </w:rPr>
        <w:t>D026 (</w:t>
      </w:r>
      <w:r w:rsidRPr="00CF0699">
        <w:rPr>
          <w:rFonts w:cs="Arial"/>
          <w:szCs w:val="20"/>
          <w:lang w:eastAsia="sl-SI"/>
        </w:rPr>
        <w:t>delovna uspešnost zaradi sodelovanja pri posebnih projektih za javne uslužbence</w:t>
      </w:r>
      <w:r>
        <w:rPr>
          <w:rFonts w:cs="Arial"/>
          <w:szCs w:val="20"/>
        </w:rPr>
        <w:t>).</w:t>
      </w:r>
    </w:p>
    <w:p w14:paraId="50E1A849" w14:textId="77777777" w:rsidR="0065579C" w:rsidRPr="00947ED3" w:rsidRDefault="0065579C" w:rsidP="0065579C">
      <w:pPr>
        <w:jc w:val="both"/>
        <w:rPr>
          <w:rFonts w:cs="Arial"/>
          <w:szCs w:val="20"/>
          <w:lang w:val="sl-SI"/>
        </w:rPr>
      </w:pPr>
    </w:p>
    <w:p w14:paraId="7C01CF5C" w14:textId="77777777" w:rsidR="0065579C" w:rsidRPr="00CF4900" w:rsidRDefault="0065579C" w:rsidP="0065579C">
      <w:pPr>
        <w:jc w:val="both"/>
        <w:rPr>
          <w:rFonts w:cs="Arial"/>
          <w:szCs w:val="20"/>
          <w:lang w:val="sl-SI"/>
        </w:rPr>
      </w:pPr>
      <w:r w:rsidRPr="008A2F8A">
        <w:rPr>
          <w:rFonts w:cs="Arial"/>
          <w:szCs w:val="20"/>
          <w:lang w:val="sl-SI"/>
        </w:rPr>
        <w:t xml:space="preserve">Delovna uspešnost javnih uslužbencev, napotenih </w:t>
      </w:r>
      <w:r w:rsidRPr="00CF4900">
        <w:rPr>
          <w:rFonts w:cs="Arial"/>
          <w:szCs w:val="20"/>
          <w:lang w:val="sl-SI"/>
        </w:rPr>
        <w:t xml:space="preserve">na delo v tujino, se do </w:t>
      </w:r>
      <w:r>
        <w:rPr>
          <w:rFonts w:cs="Arial"/>
          <w:szCs w:val="20"/>
          <w:lang w:val="sl-SI"/>
        </w:rPr>
        <w:t xml:space="preserve">nove </w:t>
      </w:r>
      <w:r w:rsidRPr="00CF4900">
        <w:rPr>
          <w:rFonts w:cs="Arial"/>
          <w:szCs w:val="20"/>
          <w:lang w:val="sl-SI"/>
        </w:rPr>
        <w:t>ureditve plačila za delo še naprej izplačuje pod šifro D010 (</w:t>
      </w:r>
      <w:r w:rsidRPr="00CF4900">
        <w:rPr>
          <w:rFonts w:cs="Arial"/>
          <w:szCs w:val="20"/>
          <w:lang w:val="sl-SI" w:eastAsia="sl-SI"/>
        </w:rPr>
        <w:t>redna delovna uspešnost za direktorje in javne uslužbence)</w:t>
      </w:r>
      <w:r w:rsidRPr="00CF4900">
        <w:rPr>
          <w:rFonts w:cs="Arial"/>
          <w:szCs w:val="20"/>
          <w:lang w:val="sl-SI"/>
        </w:rPr>
        <w:t>.</w:t>
      </w:r>
    </w:p>
    <w:p w14:paraId="7E540BA4" w14:textId="77777777" w:rsidR="0065579C" w:rsidRPr="00947ED3" w:rsidRDefault="0065579C" w:rsidP="0065579C">
      <w:pPr>
        <w:spacing w:line="240" w:lineRule="auto"/>
        <w:jc w:val="both"/>
        <w:rPr>
          <w:b/>
          <w:bCs/>
          <w:lang w:val="sl-SI"/>
        </w:rPr>
      </w:pPr>
    </w:p>
    <w:p w14:paraId="50CE89FB" w14:textId="77777777" w:rsidR="00C86226" w:rsidRPr="007A4C47" w:rsidRDefault="00C86226" w:rsidP="00A85830">
      <w:pPr>
        <w:pStyle w:val="Odstavekseznama"/>
        <w:jc w:val="both"/>
        <w:rPr>
          <w:rFonts w:cs="Arial"/>
          <w:szCs w:val="20"/>
        </w:rPr>
      </w:pPr>
    </w:p>
    <w:p w14:paraId="73F70F21" w14:textId="0616B632" w:rsidR="0065509D" w:rsidRPr="007A4C47" w:rsidRDefault="0065509D" w:rsidP="00A85830">
      <w:pPr>
        <w:tabs>
          <w:tab w:val="left" w:pos="1701"/>
        </w:tabs>
        <w:jc w:val="both"/>
        <w:rPr>
          <w:rFonts w:cs="Arial"/>
          <w:szCs w:val="20"/>
          <w:lang w:val="sl-SI" w:eastAsia="sl-SI"/>
        </w:rPr>
      </w:pPr>
      <w:r w:rsidRPr="007A4C47">
        <w:rPr>
          <w:rFonts w:cs="Arial"/>
          <w:szCs w:val="20"/>
          <w:lang w:val="sl-SI"/>
        </w:rPr>
        <w:t>Ministrstva prosimo, da s tem dopisom seznani</w:t>
      </w:r>
      <w:r w:rsidR="009E2D51">
        <w:rPr>
          <w:rFonts w:cs="Arial"/>
          <w:szCs w:val="20"/>
          <w:lang w:val="sl-SI"/>
        </w:rPr>
        <w:t>jo</w:t>
      </w:r>
      <w:r w:rsidRPr="007A4C47">
        <w:rPr>
          <w:rFonts w:cs="Arial"/>
          <w:szCs w:val="20"/>
          <w:lang w:val="sl-SI"/>
        </w:rPr>
        <w:t xml:space="preserve"> proračunske uporabnike iz </w:t>
      </w:r>
      <w:r w:rsidR="008D2EB3">
        <w:rPr>
          <w:rFonts w:cs="Arial"/>
          <w:szCs w:val="20"/>
          <w:lang w:val="sl-SI"/>
        </w:rPr>
        <w:t>svoje</w:t>
      </w:r>
      <w:r w:rsidRPr="007A4C47">
        <w:rPr>
          <w:rFonts w:cs="Arial"/>
          <w:szCs w:val="20"/>
          <w:lang w:val="sl-SI"/>
        </w:rPr>
        <w:t xml:space="preserve"> pristojnosti.</w:t>
      </w:r>
    </w:p>
    <w:p w14:paraId="1FCC1966" w14:textId="77777777" w:rsidR="0065509D" w:rsidRPr="007A4C47" w:rsidRDefault="0065509D" w:rsidP="00A85830">
      <w:pPr>
        <w:jc w:val="both"/>
        <w:rPr>
          <w:rFonts w:cs="Arial"/>
          <w:szCs w:val="20"/>
          <w:lang w:val="sl-SI"/>
        </w:rPr>
      </w:pPr>
    </w:p>
    <w:p w14:paraId="06B623EC" w14:textId="77777777" w:rsidR="005E778D" w:rsidRPr="007A4C47" w:rsidRDefault="005E778D" w:rsidP="00A85830">
      <w:pPr>
        <w:jc w:val="both"/>
        <w:rPr>
          <w:rFonts w:cs="Arial"/>
          <w:szCs w:val="20"/>
          <w:lang w:val="sl-SI"/>
        </w:rPr>
      </w:pPr>
    </w:p>
    <w:p w14:paraId="298308E2" w14:textId="59EF3D28" w:rsidR="00885545" w:rsidRPr="007A4C47" w:rsidRDefault="003F6A16" w:rsidP="00A85830">
      <w:pPr>
        <w:jc w:val="both"/>
        <w:rPr>
          <w:rFonts w:cs="Arial"/>
          <w:szCs w:val="20"/>
          <w:lang w:val="sl-SI"/>
        </w:rPr>
      </w:pPr>
      <w:r w:rsidRPr="007A4C47">
        <w:rPr>
          <w:rFonts w:cs="Arial"/>
          <w:szCs w:val="20"/>
          <w:lang w:val="sl-SI"/>
        </w:rPr>
        <w:t>S spoštovanjem</w:t>
      </w:r>
      <w:r w:rsidR="00885545" w:rsidRPr="007A4C47">
        <w:rPr>
          <w:rFonts w:cs="Arial"/>
          <w:szCs w:val="20"/>
          <w:lang w:val="sl-SI"/>
        </w:rPr>
        <w:t>,</w:t>
      </w:r>
    </w:p>
    <w:p w14:paraId="22F88B7D" w14:textId="77777777" w:rsidR="00885545" w:rsidRPr="007A4C47" w:rsidRDefault="00885545" w:rsidP="00A85830">
      <w:pPr>
        <w:spacing w:line="240" w:lineRule="exact"/>
        <w:jc w:val="both"/>
        <w:rPr>
          <w:rFonts w:cs="Arial"/>
          <w:szCs w:val="20"/>
          <w:lang w:val="sl-SI"/>
        </w:rPr>
      </w:pPr>
    </w:p>
    <w:p w14:paraId="340BF588" w14:textId="77777777" w:rsidR="00885545" w:rsidRPr="007A4C47" w:rsidRDefault="00885545" w:rsidP="00A85830">
      <w:pPr>
        <w:spacing w:line="240" w:lineRule="exact"/>
        <w:jc w:val="both"/>
        <w:rPr>
          <w:rFonts w:cs="Arial"/>
          <w:szCs w:val="20"/>
          <w:lang w:val="sl-SI"/>
        </w:rPr>
      </w:pPr>
    </w:p>
    <w:p w14:paraId="49D721F2" w14:textId="3FEF9F78" w:rsidR="00885545" w:rsidRPr="007A4C47" w:rsidRDefault="00885545" w:rsidP="00A85830">
      <w:pPr>
        <w:pStyle w:val="Telobesedila2"/>
        <w:spacing w:after="0" w:line="260" w:lineRule="exact"/>
        <w:jc w:val="both"/>
        <w:rPr>
          <w:rFonts w:ascii="Arial" w:hAnsi="Arial" w:cs="Arial"/>
          <w:sz w:val="20"/>
          <w:szCs w:val="20"/>
        </w:rPr>
      </w:pPr>
      <w:r w:rsidRPr="007A4C47">
        <w:rPr>
          <w:rFonts w:ascii="Arial" w:hAnsi="Arial" w:cs="Arial"/>
          <w:sz w:val="20"/>
          <w:szCs w:val="20"/>
        </w:rPr>
        <w:tab/>
      </w:r>
      <w:r w:rsidRPr="007A4C47">
        <w:rPr>
          <w:rFonts w:ascii="Arial" w:hAnsi="Arial" w:cs="Arial"/>
          <w:sz w:val="20"/>
          <w:szCs w:val="20"/>
        </w:rPr>
        <w:tab/>
      </w:r>
      <w:r w:rsidRPr="007A4C47">
        <w:rPr>
          <w:rFonts w:ascii="Arial" w:hAnsi="Arial" w:cs="Arial"/>
          <w:sz w:val="20"/>
          <w:szCs w:val="20"/>
        </w:rPr>
        <w:tab/>
      </w:r>
      <w:r w:rsidRPr="007A4C47">
        <w:rPr>
          <w:rFonts w:ascii="Arial" w:hAnsi="Arial" w:cs="Arial"/>
          <w:sz w:val="20"/>
          <w:szCs w:val="20"/>
        </w:rPr>
        <w:tab/>
      </w:r>
      <w:r w:rsidRPr="007A4C47">
        <w:rPr>
          <w:rFonts w:ascii="Arial" w:hAnsi="Arial" w:cs="Arial"/>
          <w:sz w:val="20"/>
          <w:szCs w:val="20"/>
        </w:rPr>
        <w:tab/>
        <w:t xml:space="preserve">                                 </w:t>
      </w:r>
      <w:r w:rsidR="00E62E83" w:rsidRPr="007A4C47">
        <w:rPr>
          <w:rFonts w:ascii="Arial" w:hAnsi="Arial" w:cs="Arial"/>
          <w:sz w:val="20"/>
          <w:szCs w:val="20"/>
        </w:rPr>
        <w:t xml:space="preserve">mag. Franc </w:t>
      </w:r>
      <w:proofErr w:type="spellStart"/>
      <w:r w:rsidR="00E62E83" w:rsidRPr="007A4C47">
        <w:rPr>
          <w:rFonts w:ascii="Arial" w:hAnsi="Arial" w:cs="Arial"/>
          <w:sz w:val="20"/>
          <w:szCs w:val="20"/>
        </w:rPr>
        <w:t>Props</w:t>
      </w:r>
      <w:proofErr w:type="spellEnd"/>
    </w:p>
    <w:p w14:paraId="5D3E1BF3" w14:textId="388AFFB9" w:rsidR="00885545" w:rsidRPr="007A4C47" w:rsidRDefault="00885545" w:rsidP="00A85830">
      <w:pPr>
        <w:jc w:val="both"/>
        <w:rPr>
          <w:rFonts w:cs="Arial"/>
          <w:szCs w:val="20"/>
          <w:lang w:val="sl-SI"/>
        </w:rPr>
      </w:pPr>
      <w:r w:rsidRPr="007A4C47">
        <w:rPr>
          <w:rFonts w:cs="Arial"/>
          <w:szCs w:val="20"/>
          <w:lang w:val="sl-SI"/>
        </w:rPr>
        <w:t xml:space="preserve">                                                                                                  </w:t>
      </w:r>
      <w:r w:rsidR="002F3DD9" w:rsidRPr="007A4C47">
        <w:rPr>
          <w:rFonts w:cs="Arial"/>
          <w:szCs w:val="20"/>
          <w:lang w:val="sl-SI"/>
        </w:rPr>
        <w:t xml:space="preserve">  </w:t>
      </w:r>
      <w:r w:rsidR="00E62E83" w:rsidRPr="007A4C47">
        <w:rPr>
          <w:rFonts w:cs="Arial"/>
          <w:szCs w:val="20"/>
          <w:lang w:val="sl-SI"/>
        </w:rPr>
        <w:t xml:space="preserve">    minister</w:t>
      </w:r>
    </w:p>
    <w:p w14:paraId="095FD59D" w14:textId="77777777" w:rsidR="005E778D" w:rsidRPr="007A4C47" w:rsidRDefault="005E778D" w:rsidP="00A85830">
      <w:pPr>
        <w:pStyle w:val="podpisi"/>
        <w:spacing w:line="240" w:lineRule="exact"/>
        <w:jc w:val="both"/>
        <w:rPr>
          <w:rFonts w:cs="Arial"/>
          <w:szCs w:val="20"/>
          <w:lang w:val="sl-SI"/>
        </w:rPr>
      </w:pPr>
    </w:p>
    <w:p w14:paraId="7779432A" w14:textId="77777777" w:rsidR="00885545" w:rsidRPr="007A4C47" w:rsidRDefault="00885545" w:rsidP="00A85830">
      <w:pPr>
        <w:pStyle w:val="podpisi"/>
        <w:spacing w:line="240" w:lineRule="exact"/>
        <w:jc w:val="both"/>
        <w:rPr>
          <w:rFonts w:cs="Arial"/>
          <w:szCs w:val="20"/>
          <w:lang w:val="sl-SI"/>
        </w:rPr>
      </w:pPr>
    </w:p>
    <w:p w14:paraId="7C2EEA77" w14:textId="2F9C69CB" w:rsidR="00AA3581" w:rsidRPr="007A4C47" w:rsidRDefault="00885545" w:rsidP="009A1AE1">
      <w:pPr>
        <w:pStyle w:val="podpisi"/>
        <w:spacing w:line="240" w:lineRule="exact"/>
        <w:jc w:val="both"/>
        <w:rPr>
          <w:rFonts w:cs="Arial"/>
          <w:b/>
          <w:bCs/>
          <w:szCs w:val="20"/>
          <w:lang w:val="sl-SI"/>
        </w:rPr>
      </w:pPr>
      <w:r w:rsidRPr="007A4C47">
        <w:rPr>
          <w:rFonts w:cs="Arial"/>
          <w:szCs w:val="20"/>
          <w:lang w:val="sl-SI"/>
        </w:rPr>
        <w:t>Poslano: naslovnikom po elektronski pošti</w:t>
      </w:r>
    </w:p>
    <w:sectPr w:rsidR="00AA3581" w:rsidRPr="007A4C47">
      <w:headerReference w:type="default" r:id="rId9"/>
      <w:footerReference w:type="default" r:id="rId10"/>
      <w:headerReference w:type="first" r:id="rId11"/>
      <w:footerReference w:type="first" r:id="rId12"/>
      <w:pgSz w:w="11900" w:h="16840" w:code="9"/>
      <w:pgMar w:top="1701" w:right="1701" w:bottom="1134" w:left="1701" w:header="102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24615" w14:textId="77777777" w:rsidR="00691CBD" w:rsidRDefault="00691CBD" w:rsidP="001D39E2">
      <w:pPr>
        <w:spacing w:line="240" w:lineRule="auto"/>
      </w:pPr>
      <w:r>
        <w:separator/>
      </w:r>
    </w:p>
  </w:endnote>
  <w:endnote w:type="continuationSeparator" w:id="0">
    <w:p w14:paraId="1090E18E" w14:textId="77777777" w:rsidR="00691CBD" w:rsidRDefault="00691CBD" w:rsidP="001D3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189357"/>
      <w:docPartObj>
        <w:docPartGallery w:val="Page Numbers (Bottom of Page)"/>
        <w:docPartUnique/>
      </w:docPartObj>
    </w:sdtPr>
    <w:sdtEndPr/>
    <w:sdtContent>
      <w:p w14:paraId="78B4DE7A" w14:textId="77777777" w:rsidR="000531EE" w:rsidRDefault="00D202ED">
        <w:pPr>
          <w:pStyle w:val="Noga"/>
          <w:jc w:val="right"/>
        </w:pPr>
        <w:r>
          <w:fldChar w:fldCharType="begin"/>
        </w:r>
        <w:r>
          <w:instrText>PAGE   \* MERGEFORMAT</w:instrText>
        </w:r>
        <w:r>
          <w:fldChar w:fldCharType="separate"/>
        </w:r>
        <w:r w:rsidR="000E4F34" w:rsidRPr="000E4F34">
          <w:rPr>
            <w:noProof/>
            <w:lang w:val="sl-SI"/>
          </w:rPr>
          <w:t>5</w:t>
        </w:r>
        <w:r>
          <w:fldChar w:fldCharType="end"/>
        </w:r>
      </w:p>
    </w:sdtContent>
  </w:sdt>
  <w:p w14:paraId="4DC7F60D" w14:textId="77777777" w:rsidR="000531EE" w:rsidRDefault="000531E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A173" w14:textId="2AB18295" w:rsidR="007D0B1C" w:rsidRDefault="007D0B1C" w:rsidP="007D0B1C">
    <w:pPr>
      <w:pStyle w:val="Noga"/>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B30A2" w14:textId="77777777" w:rsidR="00691CBD" w:rsidRDefault="00691CBD" w:rsidP="001D39E2">
      <w:pPr>
        <w:spacing w:line="240" w:lineRule="auto"/>
      </w:pPr>
      <w:r>
        <w:separator/>
      </w:r>
    </w:p>
  </w:footnote>
  <w:footnote w:type="continuationSeparator" w:id="0">
    <w:p w14:paraId="1DA47430" w14:textId="77777777" w:rsidR="00691CBD" w:rsidRDefault="00691CBD" w:rsidP="001D39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2E7A" w14:textId="77777777" w:rsidR="000531EE" w:rsidRPr="00110CBD" w:rsidRDefault="000531E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CE1A" w14:textId="77777777" w:rsidR="00010E91" w:rsidRPr="00B76FBB" w:rsidRDefault="00010E91" w:rsidP="00010E91">
    <w:pPr>
      <w:tabs>
        <w:tab w:val="left" w:pos="5112"/>
      </w:tabs>
      <w:spacing w:before="120" w:line="240" w:lineRule="exact"/>
      <w:rPr>
        <w:rFonts w:cs="Arial"/>
        <w:sz w:val="16"/>
      </w:rPr>
    </w:pPr>
  </w:p>
  <w:p w14:paraId="0BF41789" w14:textId="77777777" w:rsidR="004C7365" w:rsidRPr="008F3500" w:rsidRDefault="004C7365" w:rsidP="004C7365">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1" locked="0" layoutInCell="1" allowOverlap="1" wp14:anchorId="41AD074F" wp14:editId="25FE497A">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eastAsia="sl-SI"/>
      </w:rPr>
      <mc:AlternateContent>
        <mc:Choice Requires="wps">
          <w:drawing>
            <wp:anchor distT="0" distB="0" distL="114300" distR="114300" simplePos="0" relativeHeight="251659264" behindDoc="0" locked="0" layoutInCell="0" allowOverlap="1" wp14:anchorId="275596C0" wp14:editId="5403CFEC">
              <wp:simplePos x="0" y="0"/>
              <wp:positionH relativeFrom="column">
                <wp:posOffset>-463550</wp:posOffset>
              </wp:positionH>
              <wp:positionV relativeFrom="page">
                <wp:posOffset>3600450</wp:posOffset>
              </wp:positionV>
              <wp:extent cx="215900" cy="0"/>
              <wp:effectExtent l="6985" t="9525" r="5715" b="9525"/>
              <wp:wrapNone/>
              <wp:docPr id="1" name="AutoShape 23" descr="Naslovniki"/>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4DFEC2" id="_x0000_t32" coordsize="21600,21600" o:spt="32" o:oned="t" path="m,l21600,21600e" filled="f">
              <v:path arrowok="t" fillok="f" o:connecttype="none"/>
              <o:lock v:ext="edit" shapetype="t"/>
            </v:shapetype>
            <v:shape id="AutoShape 23" o:spid="_x0000_s1026" type="#_x0000_t32" alt="Naslovniki"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Pr>
        <w:rFonts w:cs="Arial"/>
        <w:sz w:val="16"/>
        <w:lang w:val="sl-SI"/>
      </w:rPr>
      <w:t>Tržaška cesta 21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01 478 83 30</w:t>
    </w:r>
  </w:p>
  <w:p w14:paraId="2E379DD0" w14:textId="77777777" w:rsidR="004C7365" w:rsidRPr="008F3500" w:rsidRDefault="004C7365" w:rsidP="004C7365">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01 478 83 31</w:t>
    </w:r>
  </w:p>
  <w:p w14:paraId="26AE1380" w14:textId="77777777" w:rsidR="004C7365" w:rsidRPr="008F3500" w:rsidRDefault="004C7365" w:rsidP="004C7365">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gp.mju@gov.si</w:t>
    </w:r>
  </w:p>
  <w:p w14:paraId="7F2ECE4B" w14:textId="77777777" w:rsidR="004C7365" w:rsidRPr="008F3500" w:rsidRDefault="004C7365" w:rsidP="004C7365">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www.mju.gov.si</w:t>
    </w:r>
  </w:p>
  <w:p w14:paraId="2E9404E4" w14:textId="77777777" w:rsidR="00010E91" w:rsidRPr="004C7365" w:rsidRDefault="00010E91" w:rsidP="00010E91">
    <w:pPr>
      <w:pStyle w:val="Glava"/>
      <w:tabs>
        <w:tab w:val="clear" w:pos="4320"/>
        <w:tab w:val="clear" w:pos="8640"/>
        <w:tab w:val="left" w:pos="5112"/>
      </w:tabs>
      <w:rPr>
        <w:lang w:val="sl-SI"/>
      </w:rPr>
    </w:pPr>
  </w:p>
  <w:p w14:paraId="1AED179C" w14:textId="77777777" w:rsidR="000531EE" w:rsidRPr="008F3500" w:rsidRDefault="000531EE">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0A56"/>
    <w:multiLevelType w:val="hybridMultilevel"/>
    <w:tmpl w:val="568A8816"/>
    <w:lvl w:ilvl="0" w:tplc="25883686">
      <w:start w:val="1"/>
      <w:numFmt w:val="bullet"/>
      <w:lvlText w:val=""/>
      <w:lvlJc w:val="left"/>
      <w:pPr>
        <w:tabs>
          <w:tab w:val="num" w:pos="720"/>
        </w:tabs>
        <w:ind w:left="720" w:hanging="360"/>
      </w:pPr>
      <w:rPr>
        <w:rFonts w:ascii="Wingdings" w:hAnsi="Wingdings" w:hint="default"/>
      </w:rPr>
    </w:lvl>
    <w:lvl w:ilvl="1" w:tplc="0BB6A874" w:tentative="1">
      <w:start w:val="1"/>
      <w:numFmt w:val="bullet"/>
      <w:lvlText w:val=""/>
      <w:lvlJc w:val="left"/>
      <w:pPr>
        <w:tabs>
          <w:tab w:val="num" w:pos="1440"/>
        </w:tabs>
        <w:ind w:left="1440" w:hanging="360"/>
      </w:pPr>
      <w:rPr>
        <w:rFonts w:ascii="Wingdings" w:hAnsi="Wingdings" w:hint="default"/>
      </w:rPr>
    </w:lvl>
    <w:lvl w:ilvl="2" w:tplc="D3A635BC" w:tentative="1">
      <w:start w:val="1"/>
      <w:numFmt w:val="bullet"/>
      <w:lvlText w:val=""/>
      <w:lvlJc w:val="left"/>
      <w:pPr>
        <w:tabs>
          <w:tab w:val="num" w:pos="2160"/>
        </w:tabs>
        <w:ind w:left="2160" w:hanging="360"/>
      </w:pPr>
      <w:rPr>
        <w:rFonts w:ascii="Wingdings" w:hAnsi="Wingdings" w:hint="default"/>
      </w:rPr>
    </w:lvl>
    <w:lvl w:ilvl="3" w:tplc="D1F2C010" w:tentative="1">
      <w:start w:val="1"/>
      <w:numFmt w:val="bullet"/>
      <w:lvlText w:val=""/>
      <w:lvlJc w:val="left"/>
      <w:pPr>
        <w:tabs>
          <w:tab w:val="num" w:pos="2880"/>
        </w:tabs>
        <w:ind w:left="2880" w:hanging="360"/>
      </w:pPr>
      <w:rPr>
        <w:rFonts w:ascii="Wingdings" w:hAnsi="Wingdings" w:hint="default"/>
      </w:rPr>
    </w:lvl>
    <w:lvl w:ilvl="4" w:tplc="D8EC5AF0" w:tentative="1">
      <w:start w:val="1"/>
      <w:numFmt w:val="bullet"/>
      <w:lvlText w:val=""/>
      <w:lvlJc w:val="left"/>
      <w:pPr>
        <w:tabs>
          <w:tab w:val="num" w:pos="3600"/>
        </w:tabs>
        <w:ind w:left="3600" w:hanging="360"/>
      </w:pPr>
      <w:rPr>
        <w:rFonts w:ascii="Wingdings" w:hAnsi="Wingdings" w:hint="default"/>
      </w:rPr>
    </w:lvl>
    <w:lvl w:ilvl="5" w:tplc="0076E7F6" w:tentative="1">
      <w:start w:val="1"/>
      <w:numFmt w:val="bullet"/>
      <w:lvlText w:val=""/>
      <w:lvlJc w:val="left"/>
      <w:pPr>
        <w:tabs>
          <w:tab w:val="num" w:pos="4320"/>
        </w:tabs>
        <w:ind w:left="4320" w:hanging="360"/>
      </w:pPr>
      <w:rPr>
        <w:rFonts w:ascii="Wingdings" w:hAnsi="Wingdings" w:hint="default"/>
      </w:rPr>
    </w:lvl>
    <w:lvl w:ilvl="6" w:tplc="48D696DE" w:tentative="1">
      <w:start w:val="1"/>
      <w:numFmt w:val="bullet"/>
      <w:lvlText w:val=""/>
      <w:lvlJc w:val="left"/>
      <w:pPr>
        <w:tabs>
          <w:tab w:val="num" w:pos="5040"/>
        </w:tabs>
        <w:ind w:left="5040" w:hanging="360"/>
      </w:pPr>
      <w:rPr>
        <w:rFonts w:ascii="Wingdings" w:hAnsi="Wingdings" w:hint="default"/>
      </w:rPr>
    </w:lvl>
    <w:lvl w:ilvl="7" w:tplc="35824A82" w:tentative="1">
      <w:start w:val="1"/>
      <w:numFmt w:val="bullet"/>
      <w:lvlText w:val=""/>
      <w:lvlJc w:val="left"/>
      <w:pPr>
        <w:tabs>
          <w:tab w:val="num" w:pos="5760"/>
        </w:tabs>
        <w:ind w:left="5760" w:hanging="360"/>
      </w:pPr>
      <w:rPr>
        <w:rFonts w:ascii="Wingdings" w:hAnsi="Wingdings" w:hint="default"/>
      </w:rPr>
    </w:lvl>
    <w:lvl w:ilvl="8" w:tplc="B4F83A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07C74"/>
    <w:multiLevelType w:val="hybridMultilevel"/>
    <w:tmpl w:val="5E123A9E"/>
    <w:lvl w:ilvl="0" w:tplc="29C26BB0">
      <w:start w:val="1"/>
      <w:numFmt w:val="bullet"/>
      <w:lvlText w:val=""/>
      <w:lvlJc w:val="left"/>
      <w:pPr>
        <w:tabs>
          <w:tab w:val="num" w:pos="720"/>
        </w:tabs>
        <w:ind w:left="720" w:hanging="360"/>
      </w:pPr>
      <w:rPr>
        <w:rFonts w:ascii="Wingdings" w:hAnsi="Wingdings" w:hint="default"/>
      </w:rPr>
    </w:lvl>
    <w:lvl w:ilvl="1" w:tplc="A782D45C" w:tentative="1">
      <w:start w:val="1"/>
      <w:numFmt w:val="bullet"/>
      <w:lvlText w:val=""/>
      <w:lvlJc w:val="left"/>
      <w:pPr>
        <w:tabs>
          <w:tab w:val="num" w:pos="1440"/>
        </w:tabs>
        <w:ind w:left="1440" w:hanging="360"/>
      </w:pPr>
      <w:rPr>
        <w:rFonts w:ascii="Wingdings" w:hAnsi="Wingdings" w:hint="default"/>
      </w:rPr>
    </w:lvl>
    <w:lvl w:ilvl="2" w:tplc="6BB2EE0E" w:tentative="1">
      <w:start w:val="1"/>
      <w:numFmt w:val="bullet"/>
      <w:lvlText w:val=""/>
      <w:lvlJc w:val="left"/>
      <w:pPr>
        <w:tabs>
          <w:tab w:val="num" w:pos="2160"/>
        </w:tabs>
        <w:ind w:left="2160" w:hanging="360"/>
      </w:pPr>
      <w:rPr>
        <w:rFonts w:ascii="Wingdings" w:hAnsi="Wingdings" w:hint="default"/>
      </w:rPr>
    </w:lvl>
    <w:lvl w:ilvl="3" w:tplc="2A72D3E6" w:tentative="1">
      <w:start w:val="1"/>
      <w:numFmt w:val="bullet"/>
      <w:lvlText w:val=""/>
      <w:lvlJc w:val="left"/>
      <w:pPr>
        <w:tabs>
          <w:tab w:val="num" w:pos="2880"/>
        </w:tabs>
        <w:ind w:left="2880" w:hanging="360"/>
      </w:pPr>
      <w:rPr>
        <w:rFonts w:ascii="Wingdings" w:hAnsi="Wingdings" w:hint="default"/>
      </w:rPr>
    </w:lvl>
    <w:lvl w:ilvl="4" w:tplc="B6CADF8E" w:tentative="1">
      <w:start w:val="1"/>
      <w:numFmt w:val="bullet"/>
      <w:lvlText w:val=""/>
      <w:lvlJc w:val="left"/>
      <w:pPr>
        <w:tabs>
          <w:tab w:val="num" w:pos="3600"/>
        </w:tabs>
        <w:ind w:left="3600" w:hanging="360"/>
      </w:pPr>
      <w:rPr>
        <w:rFonts w:ascii="Wingdings" w:hAnsi="Wingdings" w:hint="default"/>
      </w:rPr>
    </w:lvl>
    <w:lvl w:ilvl="5" w:tplc="EEB8AD12" w:tentative="1">
      <w:start w:val="1"/>
      <w:numFmt w:val="bullet"/>
      <w:lvlText w:val=""/>
      <w:lvlJc w:val="left"/>
      <w:pPr>
        <w:tabs>
          <w:tab w:val="num" w:pos="4320"/>
        </w:tabs>
        <w:ind w:left="4320" w:hanging="360"/>
      </w:pPr>
      <w:rPr>
        <w:rFonts w:ascii="Wingdings" w:hAnsi="Wingdings" w:hint="default"/>
      </w:rPr>
    </w:lvl>
    <w:lvl w:ilvl="6" w:tplc="3BCEBC52" w:tentative="1">
      <w:start w:val="1"/>
      <w:numFmt w:val="bullet"/>
      <w:lvlText w:val=""/>
      <w:lvlJc w:val="left"/>
      <w:pPr>
        <w:tabs>
          <w:tab w:val="num" w:pos="5040"/>
        </w:tabs>
        <w:ind w:left="5040" w:hanging="360"/>
      </w:pPr>
      <w:rPr>
        <w:rFonts w:ascii="Wingdings" w:hAnsi="Wingdings" w:hint="default"/>
      </w:rPr>
    </w:lvl>
    <w:lvl w:ilvl="7" w:tplc="1534F4DE" w:tentative="1">
      <w:start w:val="1"/>
      <w:numFmt w:val="bullet"/>
      <w:lvlText w:val=""/>
      <w:lvlJc w:val="left"/>
      <w:pPr>
        <w:tabs>
          <w:tab w:val="num" w:pos="5760"/>
        </w:tabs>
        <w:ind w:left="5760" w:hanging="360"/>
      </w:pPr>
      <w:rPr>
        <w:rFonts w:ascii="Wingdings" w:hAnsi="Wingdings" w:hint="default"/>
      </w:rPr>
    </w:lvl>
    <w:lvl w:ilvl="8" w:tplc="A5A435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35538"/>
    <w:multiLevelType w:val="hybridMultilevel"/>
    <w:tmpl w:val="29D65162"/>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AB2C0E"/>
    <w:multiLevelType w:val="hybridMultilevel"/>
    <w:tmpl w:val="92205ECE"/>
    <w:lvl w:ilvl="0" w:tplc="0EB6C4D2">
      <w:start w:val="1"/>
      <w:numFmt w:val="bullet"/>
      <w:lvlText w:val=""/>
      <w:lvlJc w:val="left"/>
      <w:pPr>
        <w:ind w:left="762" w:hanging="360"/>
      </w:pPr>
      <w:rPr>
        <w:rFonts w:ascii="Symbol" w:hAnsi="Symbol" w:hint="default"/>
      </w:rPr>
    </w:lvl>
    <w:lvl w:ilvl="1" w:tplc="04240003" w:tentative="1">
      <w:start w:val="1"/>
      <w:numFmt w:val="bullet"/>
      <w:lvlText w:val="o"/>
      <w:lvlJc w:val="left"/>
      <w:pPr>
        <w:ind w:left="1482" w:hanging="360"/>
      </w:pPr>
      <w:rPr>
        <w:rFonts w:ascii="Courier New" w:hAnsi="Courier New" w:cs="Courier New" w:hint="default"/>
      </w:rPr>
    </w:lvl>
    <w:lvl w:ilvl="2" w:tplc="04240005" w:tentative="1">
      <w:start w:val="1"/>
      <w:numFmt w:val="bullet"/>
      <w:lvlText w:val=""/>
      <w:lvlJc w:val="left"/>
      <w:pPr>
        <w:ind w:left="2202" w:hanging="360"/>
      </w:pPr>
      <w:rPr>
        <w:rFonts w:ascii="Wingdings" w:hAnsi="Wingdings" w:hint="default"/>
      </w:rPr>
    </w:lvl>
    <w:lvl w:ilvl="3" w:tplc="04240001" w:tentative="1">
      <w:start w:val="1"/>
      <w:numFmt w:val="bullet"/>
      <w:lvlText w:val=""/>
      <w:lvlJc w:val="left"/>
      <w:pPr>
        <w:ind w:left="2922" w:hanging="360"/>
      </w:pPr>
      <w:rPr>
        <w:rFonts w:ascii="Symbol" w:hAnsi="Symbol" w:hint="default"/>
      </w:rPr>
    </w:lvl>
    <w:lvl w:ilvl="4" w:tplc="04240003" w:tentative="1">
      <w:start w:val="1"/>
      <w:numFmt w:val="bullet"/>
      <w:lvlText w:val="o"/>
      <w:lvlJc w:val="left"/>
      <w:pPr>
        <w:ind w:left="3642" w:hanging="360"/>
      </w:pPr>
      <w:rPr>
        <w:rFonts w:ascii="Courier New" w:hAnsi="Courier New" w:cs="Courier New" w:hint="default"/>
      </w:rPr>
    </w:lvl>
    <w:lvl w:ilvl="5" w:tplc="04240005" w:tentative="1">
      <w:start w:val="1"/>
      <w:numFmt w:val="bullet"/>
      <w:lvlText w:val=""/>
      <w:lvlJc w:val="left"/>
      <w:pPr>
        <w:ind w:left="4362" w:hanging="360"/>
      </w:pPr>
      <w:rPr>
        <w:rFonts w:ascii="Wingdings" w:hAnsi="Wingdings" w:hint="default"/>
      </w:rPr>
    </w:lvl>
    <w:lvl w:ilvl="6" w:tplc="04240001" w:tentative="1">
      <w:start w:val="1"/>
      <w:numFmt w:val="bullet"/>
      <w:lvlText w:val=""/>
      <w:lvlJc w:val="left"/>
      <w:pPr>
        <w:ind w:left="5082" w:hanging="360"/>
      </w:pPr>
      <w:rPr>
        <w:rFonts w:ascii="Symbol" w:hAnsi="Symbol" w:hint="default"/>
      </w:rPr>
    </w:lvl>
    <w:lvl w:ilvl="7" w:tplc="04240003" w:tentative="1">
      <w:start w:val="1"/>
      <w:numFmt w:val="bullet"/>
      <w:lvlText w:val="o"/>
      <w:lvlJc w:val="left"/>
      <w:pPr>
        <w:ind w:left="5802" w:hanging="360"/>
      </w:pPr>
      <w:rPr>
        <w:rFonts w:ascii="Courier New" w:hAnsi="Courier New" w:cs="Courier New" w:hint="default"/>
      </w:rPr>
    </w:lvl>
    <w:lvl w:ilvl="8" w:tplc="04240005" w:tentative="1">
      <w:start w:val="1"/>
      <w:numFmt w:val="bullet"/>
      <w:lvlText w:val=""/>
      <w:lvlJc w:val="left"/>
      <w:pPr>
        <w:ind w:left="6522" w:hanging="360"/>
      </w:pPr>
      <w:rPr>
        <w:rFonts w:ascii="Wingdings" w:hAnsi="Wingdings" w:hint="default"/>
      </w:rPr>
    </w:lvl>
  </w:abstractNum>
  <w:abstractNum w:abstractNumId="4" w15:restartNumberingAfterBreak="0">
    <w:nsid w:val="1EB703FB"/>
    <w:multiLevelType w:val="hybridMultilevel"/>
    <w:tmpl w:val="973A137E"/>
    <w:lvl w:ilvl="0" w:tplc="A008EDD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37D260D"/>
    <w:multiLevelType w:val="multilevel"/>
    <w:tmpl w:val="C83C2FB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2682067A"/>
    <w:multiLevelType w:val="hybridMultilevel"/>
    <w:tmpl w:val="CFF47BC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70C3A36"/>
    <w:multiLevelType w:val="multilevel"/>
    <w:tmpl w:val="E5AA3DA4"/>
    <w:lvl w:ilvl="0">
      <w:start w:val="2"/>
      <w:numFmt w:val="decimal"/>
      <w:lvlText w:val="%1."/>
      <w:lvlJc w:val="left"/>
      <w:pPr>
        <w:ind w:left="420" w:hanging="42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316775F1"/>
    <w:multiLevelType w:val="hybridMultilevel"/>
    <w:tmpl w:val="A7700D1A"/>
    <w:lvl w:ilvl="0" w:tplc="0EB6C4D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036AF3"/>
    <w:multiLevelType w:val="hybridMultilevel"/>
    <w:tmpl w:val="6B3C7D14"/>
    <w:lvl w:ilvl="0" w:tplc="F8E4CB52">
      <w:start w:val="1"/>
      <w:numFmt w:val="decimal"/>
      <w:lvlText w:val="%1."/>
      <w:lvlJc w:val="left"/>
      <w:pPr>
        <w:tabs>
          <w:tab w:val="num" w:pos="720"/>
        </w:tabs>
        <w:ind w:left="720" w:hanging="360"/>
      </w:pPr>
    </w:lvl>
    <w:lvl w:ilvl="1" w:tplc="C72ED518" w:tentative="1">
      <w:start w:val="1"/>
      <w:numFmt w:val="decimal"/>
      <w:lvlText w:val="%2."/>
      <w:lvlJc w:val="left"/>
      <w:pPr>
        <w:tabs>
          <w:tab w:val="num" w:pos="1440"/>
        </w:tabs>
        <w:ind w:left="1440" w:hanging="360"/>
      </w:pPr>
    </w:lvl>
    <w:lvl w:ilvl="2" w:tplc="72A6EC5A" w:tentative="1">
      <w:start w:val="1"/>
      <w:numFmt w:val="decimal"/>
      <w:lvlText w:val="%3."/>
      <w:lvlJc w:val="left"/>
      <w:pPr>
        <w:tabs>
          <w:tab w:val="num" w:pos="2160"/>
        </w:tabs>
        <w:ind w:left="2160" w:hanging="360"/>
      </w:pPr>
    </w:lvl>
    <w:lvl w:ilvl="3" w:tplc="E3721208" w:tentative="1">
      <w:start w:val="1"/>
      <w:numFmt w:val="decimal"/>
      <w:lvlText w:val="%4."/>
      <w:lvlJc w:val="left"/>
      <w:pPr>
        <w:tabs>
          <w:tab w:val="num" w:pos="2880"/>
        </w:tabs>
        <w:ind w:left="2880" w:hanging="360"/>
      </w:pPr>
    </w:lvl>
    <w:lvl w:ilvl="4" w:tplc="054A592C" w:tentative="1">
      <w:start w:val="1"/>
      <w:numFmt w:val="decimal"/>
      <w:lvlText w:val="%5."/>
      <w:lvlJc w:val="left"/>
      <w:pPr>
        <w:tabs>
          <w:tab w:val="num" w:pos="3600"/>
        </w:tabs>
        <w:ind w:left="3600" w:hanging="360"/>
      </w:pPr>
    </w:lvl>
    <w:lvl w:ilvl="5" w:tplc="58F66290" w:tentative="1">
      <w:start w:val="1"/>
      <w:numFmt w:val="decimal"/>
      <w:lvlText w:val="%6."/>
      <w:lvlJc w:val="left"/>
      <w:pPr>
        <w:tabs>
          <w:tab w:val="num" w:pos="4320"/>
        </w:tabs>
        <w:ind w:left="4320" w:hanging="360"/>
      </w:pPr>
    </w:lvl>
    <w:lvl w:ilvl="6" w:tplc="C696FF24" w:tentative="1">
      <w:start w:val="1"/>
      <w:numFmt w:val="decimal"/>
      <w:lvlText w:val="%7."/>
      <w:lvlJc w:val="left"/>
      <w:pPr>
        <w:tabs>
          <w:tab w:val="num" w:pos="5040"/>
        </w:tabs>
        <w:ind w:left="5040" w:hanging="360"/>
      </w:pPr>
    </w:lvl>
    <w:lvl w:ilvl="7" w:tplc="AE1617A0" w:tentative="1">
      <w:start w:val="1"/>
      <w:numFmt w:val="decimal"/>
      <w:lvlText w:val="%8."/>
      <w:lvlJc w:val="left"/>
      <w:pPr>
        <w:tabs>
          <w:tab w:val="num" w:pos="5760"/>
        </w:tabs>
        <w:ind w:left="5760" w:hanging="360"/>
      </w:pPr>
    </w:lvl>
    <w:lvl w:ilvl="8" w:tplc="D2C2E1D0" w:tentative="1">
      <w:start w:val="1"/>
      <w:numFmt w:val="decimal"/>
      <w:lvlText w:val="%9."/>
      <w:lvlJc w:val="left"/>
      <w:pPr>
        <w:tabs>
          <w:tab w:val="num" w:pos="6480"/>
        </w:tabs>
        <w:ind w:left="6480" w:hanging="360"/>
      </w:pPr>
    </w:lvl>
  </w:abstractNum>
  <w:abstractNum w:abstractNumId="10" w15:restartNumberingAfterBreak="0">
    <w:nsid w:val="32E70A61"/>
    <w:multiLevelType w:val="hybridMultilevel"/>
    <w:tmpl w:val="D0AC0A58"/>
    <w:lvl w:ilvl="0" w:tplc="1BEA4B6A">
      <w:start w:val="1"/>
      <w:numFmt w:val="bullet"/>
      <w:lvlText w:val=""/>
      <w:lvlJc w:val="left"/>
      <w:pPr>
        <w:tabs>
          <w:tab w:val="num" w:pos="720"/>
        </w:tabs>
        <w:ind w:left="720" w:hanging="360"/>
      </w:pPr>
      <w:rPr>
        <w:rFonts w:ascii="Wingdings" w:hAnsi="Wingdings" w:hint="default"/>
      </w:rPr>
    </w:lvl>
    <w:lvl w:ilvl="1" w:tplc="75303D6A" w:tentative="1">
      <w:start w:val="1"/>
      <w:numFmt w:val="bullet"/>
      <w:lvlText w:val=""/>
      <w:lvlJc w:val="left"/>
      <w:pPr>
        <w:tabs>
          <w:tab w:val="num" w:pos="1440"/>
        </w:tabs>
        <w:ind w:left="1440" w:hanging="360"/>
      </w:pPr>
      <w:rPr>
        <w:rFonts w:ascii="Wingdings" w:hAnsi="Wingdings" w:hint="default"/>
      </w:rPr>
    </w:lvl>
    <w:lvl w:ilvl="2" w:tplc="81AE8C9A" w:tentative="1">
      <w:start w:val="1"/>
      <w:numFmt w:val="bullet"/>
      <w:lvlText w:val=""/>
      <w:lvlJc w:val="left"/>
      <w:pPr>
        <w:tabs>
          <w:tab w:val="num" w:pos="2160"/>
        </w:tabs>
        <w:ind w:left="2160" w:hanging="360"/>
      </w:pPr>
      <w:rPr>
        <w:rFonts w:ascii="Wingdings" w:hAnsi="Wingdings" w:hint="default"/>
      </w:rPr>
    </w:lvl>
    <w:lvl w:ilvl="3" w:tplc="6CF2EAA8" w:tentative="1">
      <w:start w:val="1"/>
      <w:numFmt w:val="bullet"/>
      <w:lvlText w:val=""/>
      <w:lvlJc w:val="left"/>
      <w:pPr>
        <w:tabs>
          <w:tab w:val="num" w:pos="2880"/>
        </w:tabs>
        <w:ind w:left="2880" w:hanging="360"/>
      </w:pPr>
      <w:rPr>
        <w:rFonts w:ascii="Wingdings" w:hAnsi="Wingdings" w:hint="default"/>
      </w:rPr>
    </w:lvl>
    <w:lvl w:ilvl="4" w:tplc="C6A42DA8" w:tentative="1">
      <w:start w:val="1"/>
      <w:numFmt w:val="bullet"/>
      <w:lvlText w:val=""/>
      <w:lvlJc w:val="left"/>
      <w:pPr>
        <w:tabs>
          <w:tab w:val="num" w:pos="3600"/>
        </w:tabs>
        <w:ind w:left="3600" w:hanging="360"/>
      </w:pPr>
      <w:rPr>
        <w:rFonts w:ascii="Wingdings" w:hAnsi="Wingdings" w:hint="default"/>
      </w:rPr>
    </w:lvl>
    <w:lvl w:ilvl="5" w:tplc="FA647434" w:tentative="1">
      <w:start w:val="1"/>
      <w:numFmt w:val="bullet"/>
      <w:lvlText w:val=""/>
      <w:lvlJc w:val="left"/>
      <w:pPr>
        <w:tabs>
          <w:tab w:val="num" w:pos="4320"/>
        </w:tabs>
        <w:ind w:left="4320" w:hanging="360"/>
      </w:pPr>
      <w:rPr>
        <w:rFonts w:ascii="Wingdings" w:hAnsi="Wingdings" w:hint="default"/>
      </w:rPr>
    </w:lvl>
    <w:lvl w:ilvl="6" w:tplc="5FD01C46" w:tentative="1">
      <w:start w:val="1"/>
      <w:numFmt w:val="bullet"/>
      <w:lvlText w:val=""/>
      <w:lvlJc w:val="left"/>
      <w:pPr>
        <w:tabs>
          <w:tab w:val="num" w:pos="5040"/>
        </w:tabs>
        <w:ind w:left="5040" w:hanging="360"/>
      </w:pPr>
      <w:rPr>
        <w:rFonts w:ascii="Wingdings" w:hAnsi="Wingdings" w:hint="default"/>
      </w:rPr>
    </w:lvl>
    <w:lvl w:ilvl="7" w:tplc="3364DD3A" w:tentative="1">
      <w:start w:val="1"/>
      <w:numFmt w:val="bullet"/>
      <w:lvlText w:val=""/>
      <w:lvlJc w:val="left"/>
      <w:pPr>
        <w:tabs>
          <w:tab w:val="num" w:pos="5760"/>
        </w:tabs>
        <w:ind w:left="5760" w:hanging="360"/>
      </w:pPr>
      <w:rPr>
        <w:rFonts w:ascii="Wingdings" w:hAnsi="Wingdings" w:hint="default"/>
      </w:rPr>
    </w:lvl>
    <w:lvl w:ilvl="8" w:tplc="A13CE55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E5094"/>
    <w:multiLevelType w:val="hybridMultilevel"/>
    <w:tmpl w:val="31FCFF82"/>
    <w:lvl w:ilvl="0" w:tplc="04240017">
      <w:start w:val="1"/>
      <w:numFmt w:val="lowerLetter"/>
      <w:lvlText w:val="%1)"/>
      <w:lvlJc w:val="left"/>
      <w:pPr>
        <w:ind w:left="720" w:hanging="360"/>
      </w:pPr>
      <w:rPr>
        <w:rFonts w:hint="default"/>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6CF6C8D"/>
    <w:multiLevelType w:val="hybridMultilevel"/>
    <w:tmpl w:val="60D8A71E"/>
    <w:lvl w:ilvl="0" w:tplc="C160015C">
      <w:start w:val="1"/>
      <w:numFmt w:val="bullet"/>
      <w:lvlText w:val=""/>
      <w:lvlJc w:val="left"/>
      <w:pPr>
        <w:tabs>
          <w:tab w:val="num" w:pos="720"/>
        </w:tabs>
        <w:ind w:left="720" w:hanging="360"/>
      </w:pPr>
      <w:rPr>
        <w:rFonts w:ascii="Wingdings" w:hAnsi="Wingdings" w:hint="default"/>
      </w:rPr>
    </w:lvl>
    <w:lvl w:ilvl="1" w:tplc="81D67CA6" w:tentative="1">
      <w:start w:val="1"/>
      <w:numFmt w:val="bullet"/>
      <w:lvlText w:val=""/>
      <w:lvlJc w:val="left"/>
      <w:pPr>
        <w:tabs>
          <w:tab w:val="num" w:pos="1440"/>
        </w:tabs>
        <w:ind w:left="1440" w:hanging="360"/>
      </w:pPr>
      <w:rPr>
        <w:rFonts w:ascii="Wingdings" w:hAnsi="Wingdings" w:hint="default"/>
      </w:rPr>
    </w:lvl>
    <w:lvl w:ilvl="2" w:tplc="8E7EFBB8" w:tentative="1">
      <w:start w:val="1"/>
      <w:numFmt w:val="bullet"/>
      <w:lvlText w:val=""/>
      <w:lvlJc w:val="left"/>
      <w:pPr>
        <w:tabs>
          <w:tab w:val="num" w:pos="2160"/>
        </w:tabs>
        <w:ind w:left="2160" w:hanging="360"/>
      </w:pPr>
      <w:rPr>
        <w:rFonts w:ascii="Wingdings" w:hAnsi="Wingdings" w:hint="default"/>
      </w:rPr>
    </w:lvl>
    <w:lvl w:ilvl="3" w:tplc="68724498" w:tentative="1">
      <w:start w:val="1"/>
      <w:numFmt w:val="bullet"/>
      <w:lvlText w:val=""/>
      <w:lvlJc w:val="left"/>
      <w:pPr>
        <w:tabs>
          <w:tab w:val="num" w:pos="2880"/>
        </w:tabs>
        <w:ind w:left="2880" w:hanging="360"/>
      </w:pPr>
      <w:rPr>
        <w:rFonts w:ascii="Wingdings" w:hAnsi="Wingdings" w:hint="default"/>
      </w:rPr>
    </w:lvl>
    <w:lvl w:ilvl="4" w:tplc="E536046E" w:tentative="1">
      <w:start w:val="1"/>
      <w:numFmt w:val="bullet"/>
      <w:lvlText w:val=""/>
      <w:lvlJc w:val="left"/>
      <w:pPr>
        <w:tabs>
          <w:tab w:val="num" w:pos="3600"/>
        </w:tabs>
        <w:ind w:left="3600" w:hanging="360"/>
      </w:pPr>
      <w:rPr>
        <w:rFonts w:ascii="Wingdings" w:hAnsi="Wingdings" w:hint="default"/>
      </w:rPr>
    </w:lvl>
    <w:lvl w:ilvl="5" w:tplc="330822C2" w:tentative="1">
      <w:start w:val="1"/>
      <w:numFmt w:val="bullet"/>
      <w:lvlText w:val=""/>
      <w:lvlJc w:val="left"/>
      <w:pPr>
        <w:tabs>
          <w:tab w:val="num" w:pos="4320"/>
        </w:tabs>
        <w:ind w:left="4320" w:hanging="360"/>
      </w:pPr>
      <w:rPr>
        <w:rFonts w:ascii="Wingdings" w:hAnsi="Wingdings" w:hint="default"/>
      </w:rPr>
    </w:lvl>
    <w:lvl w:ilvl="6" w:tplc="CE38E5D8" w:tentative="1">
      <w:start w:val="1"/>
      <w:numFmt w:val="bullet"/>
      <w:lvlText w:val=""/>
      <w:lvlJc w:val="left"/>
      <w:pPr>
        <w:tabs>
          <w:tab w:val="num" w:pos="5040"/>
        </w:tabs>
        <w:ind w:left="5040" w:hanging="360"/>
      </w:pPr>
      <w:rPr>
        <w:rFonts w:ascii="Wingdings" w:hAnsi="Wingdings" w:hint="default"/>
      </w:rPr>
    </w:lvl>
    <w:lvl w:ilvl="7" w:tplc="20A25900" w:tentative="1">
      <w:start w:val="1"/>
      <w:numFmt w:val="bullet"/>
      <w:lvlText w:val=""/>
      <w:lvlJc w:val="left"/>
      <w:pPr>
        <w:tabs>
          <w:tab w:val="num" w:pos="5760"/>
        </w:tabs>
        <w:ind w:left="5760" w:hanging="360"/>
      </w:pPr>
      <w:rPr>
        <w:rFonts w:ascii="Wingdings" w:hAnsi="Wingdings" w:hint="default"/>
      </w:rPr>
    </w:lvl>
    <w:lvl w:ilvl="8" w:tplc="AC84E27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F58D6"/>
    <w:multiLevelType w:val="hybridMultilevel"/>
    <w:tmpl w:val="B1E4E440"/>
    <w:lvl w:ilvl="0" w:tplc="4394F1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41931E4"/>
    <w:multiLevelType w:val="hybridMultilevel"/>
    <w:tmpl w:val="584E1542"/>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4216B42"/>
    <w:multiLevelType w:val="hybridMultilevel"/>
    <w:tmpl w:val="13642D6C"/>
    <w:lvl w:ilvl="0" w:tplc="DC065E6E">
      <w:start w:val="1"/>
      <w:numFmt w:val="bullet"/>
      <w:lvlText w:val=""/>
      <w:lvlJc w:val="left"/>
      <w:pPr>
        <w:tabs>
          <w:tab w:val="num" w:pos="720"/>
        </w:tabs>
        <w:ind w:left="720" w:hanging="360"/>
      </w:pPr>
      <w:rPr>
        <w:rFonts w:ascii="Wingdings" w:hAnsi="Wingdings" w:hint="default"/>
      </w:rPr>
    </w:lvl>
    <w:lvl w:ilvl="1" w:tplc="FFC4CB90" w:tentative="1">
      <w:start w:val="1"/>
      <w:numFmt w:val="bullet"/>
      <w:lvlText w:val=""/>
      <w:lvlJc w:val="left"/>
      <w:pPr>
        <w:tabs>
          <w:tab w:val="num" w:pos="1440"/>
        </w:tabs>
        <w:ind w:left="1440" w:hanging="360"/>
      </w:pPr>
      <w:rPr>
        <w:rFonts w:ascii="Wingdings" w:hAnsi="Wingdings" w:hint="default"/>
      </w:rPr>
    </w:lvl>
    <w:lvl w:ilvl="2" w:tplc="D958A6C6" w:tentative="1">
      <w:start w:val="1"/>
      <w:numFmt w:val="bullet"/>
      <w:lvlText w:val=""/>
      <w:lvlJc w:val="left"/>
      <w:pPr>
        <w:tabs>
          <w:tab w:val="num" w:pos="2160"/>
        </w:tabs>
        <w:ind w:left="2160" w:hanging="360"/>
      </w:pPr>
      <w:rPr>
        <w:rFonts w:ascii="Wingdings" w:hAnsi="Wingdings" w:hint="default"/>
      </w:rPr>
    </w:lvl>
    <w:lvl w:ilvl="3" w:tplc="A58C7078" w:tentative="1">
      <w:start w:val="1"/>
      <w:numFmt w:val="bullet"/>
      <w:lvlText w:val=""/>
      <w:lvlJc w:val="left"/>
      <w:pPr>
        <w:tabs>
          <w:tab w:val="num" w:pos="2880"/>
        </w:tabs>
        <w:ind w:left="2880" w:hanging="360"/>
      </w:pPr>
      <w:rPr>
        <w:rFonts w:ascii="Wingdings" w:hAnsi="Wingdings" w:hint="default"/>
      </w:rPr>
    </w:lvl>
    <w:lvl w:ilvl="4" w:tplc="28ACB3B4" w:tentative="1">
      <w:start w:val="1"/>
      <w:numFmt w:val="bullet"/>
      <w:lvlText w:val=""/>
      <w:lvlJc w:val="left"/>
      <w:pPr>
        <w:tabs>
          <w:tab w:val="num" w:pos="3600"/>
        </w:tabs>
        <w:ind w:left="3600" w:hanging="360"/>
      </w:pPr>
      <w:rPr>
        <w:rFonts w:ascii="Wingdings" w:hAnsi="Wingdings" w:hint="default"/>
      </w:rPr>
    </w:lvl>
    <w:lvl w:ilvl="5" w:tplc="8D9886EC" w:tentative="1">
      <w:start w:val="1"/>
      <w:numFmt w:val="bullet"/>
      <w:lvlText w:val=""/>
      <w:lvlJc w:val="left"/>
      <w:pPr>
        <w:tabs>
          <w:tab w:val="num" w:pos="4320"/>
        </w:tabs>
        <w:ind w:left="4320" w:hanging="360"/>
      </w:pPr>
      <w:rPr>
        <w:rFonts w:ascii="Wingdings" w:hAnsi="Wingdings" w:hint="default"/>
      </w:rPr>
    </w:lvl>
    <w:lvl w:ilvl="6" w:tplc="75D61398" w:tentative="1">
      <w:start w:val="1"/>
      <w:numFmt w:val="bullet"/>
      <w:lvlText w:val=""/>
      <w:lvlJc w:val="left"/>
      <w:pPr>
        <w:tabs>
          <w:tab w:val="num" w:pos="5040"/>
        </w:tabs>
        <w:ind w:left="5040" w:hanging="360"/>
      </w:pPr>
      <w:rPr>
        <w:rFonts w:ascii="Wingdings" w:hAnsi="Wingdings" w:hint="default"/>
      </w:rPr>
    </w:lvl>
    <w:lvl w:ilvl="7" w:tplc="0756E79C" w:tentative="1">
      <w:start w:val="1"/>
      <w:numFmt w:val="bullet"/>
      <w:lvlText w:val=""/>
      <w:lvlJc w:val="left"/>
      <w:pPr>
        <w:tabs>
          <w:tab w:val="num" w:pos="5760"/>
        </w:tabs>
        <w:ind w:left="5760" w:hanging="360"/>
      </w:pPr>
      <w:rPr>
        <w:rFonts w:ascii="Wingdings" w:hAnsi="Wingdings" w:hint="default"/>
      </w:rPr>
    </w:lvl>
    <w:lvl w:ilvl="8" w:tplc="0350973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315A34"/>
    <w:multiLevelType w:val="hybridMultilevel"/>
    <w:tmpl w:val="8DA4717A"/>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45651FF"/>
    <w:multiLevelType w:val="hybridMultilevel"/>
    <w:tmpl w:val="F6BAE348"/>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C8D7172"/>
    <w:multiLevelType w:val="hybridMultilevel"/>
    <w:tmpl w:val="F0AE0B14"/>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17B113C"/>
    <w:multiLevelType w:val="hybridMultilevel"/>
    <w:tmpl w:val="B6DE016C"/>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4D52681"/>
    <w:multiLevelType w:val="hybridMultilevel"/>
    <w:tmpl w:val="910AC054"/>
    <w:lvl w:ilvl="0" w:tplc="73589AAE">
      <w:start w:val="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8D6B03"/>
    <w:multiLevelType w:val="hybridMultilevel"/>
    <w:tmpl w:val="46EC3EF0"/>
    <w:lvl w:ilvl="0" w:tplc="0D48BF52">
      <w:start w:val="1"/>
      <w:numFmt w:val="bullet"/>
      <w:lvlText w:val="–"/>
      <w:lvlJc w:val="left"/>
      <w:pPr>
        <w:tabs>
          <w:tab w:val="num" w:pos="720"/>
        </w:tabs>
        <w:ind w:left="720" w:hanging="360"/>
      </w:pPr>
      <w:rPr>
        <w:rFonts w:ascii="Calibri" w:hAnsi="Calibri" w:hint="default"/>
      </w:rPr>
    </w:lvl>
    <w:lvl w:ilvl="1" w:tplc="24F8C136" w:tentative="1">
      <w:start w:val="1"/>
      <w:numFmt w:val="bullet"/>
      <w:lvlText w:val="–"/>
      <w:lvlJc w:val="left"/>
      <w:pPr>
        <w:tabs>
          <w:tab w:val="num" w:pos="1440"/>
        </w:tabs>
        <w:ind w:left="1440" w:hanging="360"/>
      </w:pPr>
      <w:rPr>
        <w:rFonts w:ascii="Calibri" w:hAnsi="Calibri" w:hint="default"/>
      </w:rPr>
    </w:lvl>
    <w:lvl w:ilvl="2" w:tplc="CD70ED2C" w:tentative="1">
      <w:start w:val="1"/>
      <w:numFmt w:val="bullet"/>
      <w:lvlText w:val="–"/>
      <w:lvlJc w:val="left"/>
      <w:pPr>
        <w:tabs>
          <w:tab w:val="num" w:pos="2160"/>
        </w:tabs>
        <w:ind w:left="2160" w:hanging="360"/>
      </w:pPr>
      <w:rPr>
        <w:rFonts w:ascii="Calibri" w:hAnsi="Calibri" w:hint="default"/>
      </w:rPr>
    </w:lvl>
    <w:lvl w:ilvl="3" w:tplc="7A68683A" w:tentative="1">
      <w:start w:val="1"/>
      <w:numFmt w:val="bullet"/>
      <w:lvlText w:val="–"/>
      <w:lvlJc w:val="left"/>
      <w:pPr>
        <w:tabs>
          <w:tab w:val="num" w:pos="2880"/>
        </w:tabs>
        <w:ind w:left="2880" w:hanging="360"/>
      </w:pPr>
      <w:rPr>
        <w:rFonts w:ascii="Calibri" w:hAnsi="Calibri" w:hint="default"/>
      </w:rPr>
    </w:lvl>
    <w:lvl w:ilvl="4" w:tplc="0CE62AE0" w:tentative="1">
      <w:start w:val="1"/>
      <w:numFmt w:val="bullet"/>
      <w:lvlText w:val="–"/>
      <w:lvlJc w:val="left"/>
      <w:pPr>
        <w:tabs>
          <w:tab w:val="num" w:pos="3600"/>
        </w:tabs>
        <w:ind w:left="3600" w:hanging="360"/>
      </w:pPr>
      <w:rPr>
        <w:rFonts w:ascii="Calibri" w:hAnsi="Calibri" w:hint="default"/>
      </w:rPr>
    </w:lvl>
    <w:lvl w:ilvl="5" w:tplc="1AB86496" w:tentative="1">
      <w:start w:val="1"/>
      <w:numFmt w:val="bullet"/>
      <w:lvlText w:val="–"/>
      <w:lvlJc w:val="left"/>
      <w:pPr>
        <w:tabs>
          <w:tab w:val="num" w:pos="4320"/>
        </w:tabs>
        <w:ind w:left="4320" w:hanging="360"/>
      </w:pPr>
      <w:rPr>
        <w:rFonts w:ascii="Calibri" w:hAnsi="Calibri" w:hint="default"/>
      </w:rPr>
    </w:lvl>
    <w:lvl w:ilvl="6" w:tplc="66BEFE52" w:tentative="1">
      <w:start w:val="1"/>
      <w:numFmt w:val="bullet"/>
      <w:lvlText w:val="–"/>
      <w:lvlJc w:val="left"/>
      <w:pPr>
        <w:tabs>
          <w:tab w:val="num" w:pos="5040"/>
        </w:tabs>
        <w:ind w:left="5040" w:hanging="360"/>
      </w:pPr>
      <w:rPr>
        <w:rFonts w:ascii="Calibri" w:hAnsi="Calibri" w:hint="default"/>
      </w:rPr>
    </w:lvl>
    <w:lvl w:ilvl="7" w:tplc="19AA1536" w:tentative="1">
      <w:start w:val="1"/>
      <w:numFmt w:val="bullet"/>
      <w:lvlText w:val="–"/>
      <w:lvlJc w:val="left"/>
      <w:pPr>
        <w:tabs>
          <w:tab w:val="num" w:pos="5760"/>
        </w:tabs>
        <w:ind w:left="5760" w:hanging="360"/>
      </w:pPr>
      <w:rPr>
        <w:rFonts w:ascii="Calibri" w:hAnsi="Calibri" w:hint="default"/>
      </w:rPr>
    </w:lvl>
    <w:lvl w:ilvl="8" w:tplc="083A0320"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59A66C02"/>
    <w:multiLevelType w:val="hybridMultilevel"/>
    <w:tmpl w:val="6B841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A2A342B"/>
    <w:multiLevelType w:val="hybridMultilevel"/>
    <w:tmpl w:val="17C2B4F2"/>
    <w:lvl w:ilvl="0" w:tplc="0F14D7F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8F01D3B"/>
    <w:multiLevelType w:val="hybridMultilevel"/>
    <w:tmpl w:val="4C12AB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9F35726"/>
    <w:multiLevelType w:val="hybridMultilevel"/>
    <w:tmpl w:val="35C88C40"/>
    <w:lvl w:ilvl="0" w:tplc="0EB6C4D2">
      <w:start w:val="1"/>
      <w:numFmt w:val="bullet"/>
      <w:lvlText w:val=""/>
      <w:lvlJc w:val="left"/>
      <w:pPr>
        <w:ind w:left="778" w:hanging="360"/>
      </w:pPr>
      <w:rPr>
        <w:rFonts w:ascii="Symbol" w:hAnsi="Symbol" w:hint="default"/>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26" w15:restartNumberingAfterBreak="0">
    <w:nsid w:val="6AC3127E"/>
    <w:multiLevelType w:val="hybridMultilevel"/>
    <w:tmpl w:val="1B2E340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1355D36"/>
    <w:multiLevelType w:val="hybridMultilevel"/>
    <w:tmpl w:val="38625B66"/>
    <w:lvl w:ilvl="0" w:tplc="24D4351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33806F1"/>
    <w:multiLevelType w:val="hybridMultilevel"/>
    <w:tmpl w:val="00CCD9F0"/>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5550A8C"/>
    <w:multiLevelType w:val="hybridMultilevel"/>
    <w:tmpl w:val="9BA0E1D0"/>
    <w:lvl w:ilvl="0" w:tplc="0EB6C4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89B1C2F"/>
    <w:multiLevelType w:val="hybridMultilevel"/>
    <w:tmpl w:val="47E8DB06"/>
    <w:lvl w:ilvl="0" w:tplc="C882B5E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11020404">
    <w:abstractNumId w:val="23"/>
  </w:num>
  <w:num w:numId="2" w16cid:durableId="966397239">
    <w:abstractNumId w:val="24"/>
  </w:num>
  <w:num w:numId="3" w16cid:durableId="1241983176">
    <w:abstractNumId w:val="12"/>
  </w:num>
  <w:num w:numId="4" w16cid:durableId="1805654662">
    <w:abstractNumId w:val="0"/>
  </w:num>
  <w:num w:numId="5" w16cid:durableId="37819356">
    <w:abstractNumId w:val="9"/>
  </w:num>
  <w:num w:numId="6" w16cid:durableId="1501845940">
    <w:abstractNumId w:val="15"/>
  </w:num>
  <w:num w:numId="7" w16cid:durableId="1192184091">
    <w:abstractNumId w:val="1"/>
  </w:num>
  <w:num w:numId="8" w16cid:durableId="1779326346">
    <w:abstractNumId w:val="21"/>
  </w:num>
  <w:num w:numId="9" w16cid:durableId="46341825">
    <w:abstractNumId w:val="10"/>
  </w:num>
  <w:num w:numId="10" w16cid:durableId="1207327907">
    <w:abstractNumId w:val="13"/>
  </w:num>
  <w:num w:numId="11" w16cid:durableId="532042292">
    <w:abstractNumId w:val="30"/>
  </w:num>
  <w:num w:numId="12" w16cid:durableId="592586709">
    <w:abstractNumId w:val="22"/>
  </w:num>
  <w:num w:numId="13" w16cid:durableId="1435050402">
    <w:abstractNumId w:val="26"/>
  </w:num>
  <w:num w:numId="14" w16cid:durableId="2019119756">
    <w:abstractNumId w:val="11"/>
  </w:num>
  <w:num w:numId="15" w16cid:durableId="1370373107">
    <w:abstractNumId w:val="19"/>
  </w:num>
  <w:num w:numId="16" w16cid:durableId="1573856566">
    <w:abstractNumId w:val="4"/>
  </w:num>
  <w:num w:numId="17" w16cid:durableId="1136873611">
    <w:abstractNumId w:val="29"/>
  </w:num>
  <w:num w:numId="18" w16cid:durableId="1089545775">
    <w:abstractNumId w:val="17"/>
  </w:num>
  <w:num w:numId="19" w16cid:durableId="1128359577">
    <w:abstractNumId w:val="18"/>
  </w:num>
  <w:num w:numId="20" w16cid:durableId="1263873702">
    <w:abstractNumId w:val="20"/>
  </w:num>
  <w:num w:numId="21" w16cid:durableId="1507162341">
    <w:abstractNumId w:val="14"/>
  </w:num>
  <w:num w:numId="22" w16cid:durableId="993415626">
    <w:abstractNumId w:val="25"/>
  </w:num>
  <w:num w:numId="23" w16cid:durableId="1174488511">
    <w:abstractNumId w:val="28"/>
  </w:num>
  <w:num w:numId="24" w16cid:durableId="1834450363">
    <w:abstractNumId w:val="8"/>
  </w:num>
  <w:num w:numId="25" w16cid:durableId="1832939762">
    <w:abstractNumId w:val="5"/>
  </w:num>
  <w:num w:numId="26" w16cid:durableId="1925072238">
    <w:abstractNumId w:val="16"/>
  </w:num>
  <w:num w:numId="27" w16cid:durableId="347105460">
    <w:abstractNumId w:val="7"/>
  </w:num>
  <w:num w:numId="28" w16cid:durableId="1788619088">
    <w:abstractNumId w:val="6"/>
  </w:num>
  <w:num w:numId="29" w16cid:durableId="1205750395">
    <w:abstractNumId w:val="3"/>
  </w:num>
  <w:num w:numId="30" w16cid:durableId="1581594317">
    <w:abstractNumId w:val="2"/>
  </w:num>
  <w:num w:numId="31" w16cid:durableId="348952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704"/>
    <w:rsid w:val="00006A12"/>
    <w:rsid w:val="0001074B"/>
    <w:rsid w:val="00010E91"/>
    <w:rsid w:val="000357F0"/>
    <w:rsid w:val="00041109"/>
    <w:rsid w:val="00041680"/>
    <w:rsid w:val="000531EE"/>
    <w:rsid w:val="00057670"/>
    <w:rsid w:val="00063CA1"/>
    <w:rsid w:val="00064CAC"/>
    <w:rsid w:val="00064E57"/>
    <w:rsid w:val="00083F31"/>
    <w:rsid w:val="000A3A9B"/>
    <w:rsid w:val="000A5C67"/>
    <w:rsid w:val="000C1003"/>
    <w:rsid w:val="000D29BD"/>
    <w:rsid w:val="000D5558"/>
    <w:rsid w:val="000D6AA4"/>
    <w:rsid w:val="000D6CB6"/>
    <w:rsid w:val="000E4F34"/>
    <w:rsid w:val="00101394"/>
    <w:rsid w:val="0011756D"/>
    <w:rsid w:val="00123FEB"/>
    <w:rsid w:val="00124B80"/>
    <w:rsid w:val="0017391B"/>
    <w:rsid w:val="001878F6"/>
    <w:rsid w:val="001A004E"/>
    <w:rsid w:val="001A4FF4"/>
    <w:rsid w:val="001B258F"/>
    <w:rsid w:val="001B7FF7"/>
    <w:rsid w:val="001C0F79"/>
    <w:rsid w:val="001D39BA"/>
    <w:rsid w:val="001D39E2"/>
    <w:rsid w:val="001D4943"/>
    <w:rsid w:val="001E13FC"/>
    <w:rsid w:val="00200F04"/>
    <w:rsid w:val="00201037"/>
    <w:rsid w:val="002078AF"/>
    <w:rsid w:val="00213160"/>
    <w:rsid w:val="00214E5E"/>
    <w:rsid w:val="002203ED"/>
    <w:rsid w:val="0023209A"/>
    <w:rsid w:val="00243546"/>
    <w:rsid w:val="00243785"/>
    <w:rsid w:val="002577D6"/>
    <w:rsid w:val="002614AF"/>
    <w:rsid w:val="00265940"/>
    <w:rsid w:val="002660A0"/>
    <w:rsid w:val="00274DE3"/>
    <w:rsid w:val="00283312"/>
    <w:rsid w:val="002845F0"/>
    <w:rsid w:val="00284E02"/>
    <w:rsid w:val="002878C7"/>
    <w:rsid w:val="00291F73"/>
    <w:rsid w:val="00294BEF"/>
    <w:rsid w:val="002A4A81"/>
    <w:rsid w:val="002A5F9B"/>
    <w:rsid w:val="002C132B"/>
    <w:rsid w:val="002E12C3"/>
    <w:rsid w:val="002F398B"/>
    <w:rsid w:val="002F3DD9"/>
    <w:rsid w:val="002F69C8"/>
    <w:rsid w:val="00302D1D"/>
    <w:rsid w:val="0033131A"/>
    <w:rsid w:val="003333D4"/>
    <w:rsid w:val="00333C5E"/>
    <w:rsid w:val="00333EFE"/>
    <w:rsid w:val="003466AA"/>
    <w:rsid w:val="0035781F"/>
    <w:rsid w:val="00372E08"/>
    <w:rsid w:val="00377699"/>
    <w:rsid w:val="003A2392"/>
    <w:rsid w:val="003A72C6"/>
    <w:rsid w:val="003B300F"/>
    <w:rsid w:val="003C241F"/>
    <w:rsid w:val="003C4AD3"/>
    <w:rsid w:val="003D7A90"/>
    <w:rsid w:val="003E060A"/>
    <w:rsid w:val="003F2A84"/>
    <w:rsid w:val="003F6A16"/>
    <w:rsid w:val="0040388C"/>
    <w:rsid w:val="00407D12"/>
    <w:rsid w:val="004104B8"/>
    <w:rsid w:val="00416AD0"/>
    <w:rsid w:val="00424368"/>
    <w:rsid w:val="004333CD"/>
    <w:rsid w:val="00433898"/>
    <w:rsid w:val="004530F5"/>
    <w:rsid w:val="00456BC6"/>
    <w:rsid w:val="0048174D"/>
    <w:rsid w:val="00484053"/>
    <w:rsid w:val="004A1BB9"/>
    <w:rsid w:val="004B3F03"/>
    <w:rsid w:val="004C0C80"/>
    <w:rsid w:val="004C7365"/>
    <w:rsid w:val="004D7C7B"/>
    <w:rsid w:val="004F06F8"/>
    <w:rsid w:val="004F2351"/>
    <w:rsid w:val="0051646D"/>
    <w:rsid w:val="00522FE2"/>
    <w:rsid w:val="0052433F"/>
    <w:rsid w:val="00541412"/>
    <w:rsid w:val="00546093"/>
    <w:rsid w:val="005465BF"/>
    <w:rsid w:val="00546E74"/>
    <w:rsid w:val="00554CA1"/>
    <w:rsid w:val="005555BA"/>
    <w:rsid w:val="00556650"/>
    <w:rsid w:val="00557704"/>
    <w:rsid w:val="0056051A"/>
    <w:rsid w:val="0056402C"/>
    <w:rsid w:val="00580330"/>
    <w:rsid w:val="00582B8E"/>
    <w:rsid w:val="005D2D88"/>
    <w:rsid w:val="005D3AF8"/>
    <w:rsid w:val="005E778D"/>
    <w:rsid w:val="005F08F4"/>
    <w:rsid w:val="006124DC"/>
    <w:rsid w:val="00614A3A"/>
    <w:rsid w:val="006159A5"/>
    <w:rsid w:val="00616055"/>
    <w:rsid w:val="006303E1"/>
    <w:rsid w:val="00636190"/>
    <w:rsid w:val="00640EE7"/>
    <w:rsid w:val="00642087"/>
    <w:rsid w:val="0065509D"/>
    <w:rsid w:val="0065579C"/>
    <w:rsid w:val="00662D92"/>
    <w:rsid w:val="006665C1"/>
    <w:rsid w:val="006709AD"/>
    <w:rsid w:val="006755A2"/>
    <w:rsid w:val="00676FB5"/>
    <w:rsid w:val="00691CBD"/>
    <w:rsid w:val="00695CF6"/>
    <w:rsid w:val="006B1E26"/>
    <w:rsid w:val="006B5123"/>
    <w:rsid w:val="006C4BE0"/>
    <w:rsid w:val="006D4ECC"/>
    <w:rsid w:val="006D5588"/>
    <w:rsid w:val="006D5AD5"/>
    <w:rsid w:val="006F1E66"/>
    <w:rsid w:val="007164A8"/>
    <w:rsid w:val="007233E2"/>
    <w:rsid w:val="00727467"/>
    <w:rsid w:val="0074449F"/>
    <w:rsid w:val="0075286C"/>
    <w:rsid w:val="00755707"/>
    <w:rsid w:val="0077456A"/>
    <w:rsid w:val="0077562A"/>
    <w:rsid w:val="0077650F"/>
    <w:rsid w:val="007777C9"/>
    <w:rsid w:val="007837B0"/>
    <w:rsid w:val="00787EA5"/>
    <w:rsid w:val="007A1A7F"/>
    <w:rsid w:val="007A4C47"/>
    <w:rsid w:val="007C01A0"/>
    <w:rsid w:val="007C4284"/>
    <w:rsid w:val="007D0B1C"/>
    <w:rsid w:val="007E1668"/>
    <w:rsid w:val="007E532F"/>
    <w:rsid w:val="007F40B4"/>
    <w:rsid w:val="008002BE"/>
    <w:rsid w:val="00800586"/>
    <w:rsid w:val="008076EF"/>
    <w:rsid w:val="008214E2"/>
    <w:rsid w:val="00847372"/>
    <w:rsid w:val="008766A0"/>
    <w:rsid w:val="00877382"/>
    <w:rsid w:val="00885545"/>
    <w:rsid w:val="00893121"/>
    <w:rsid w:val="0089609B"/>
    <w:rsid w:val="0089745D"/>
    <w:rsid w:val="008A12FE"/>
    <w:rsid w:val="008A22EA"/>
    <w:rsid w:val="008A2F8A"/>
    <w:rsid w:val="008C5A3D"/>
    <w:rsid w:val="008D2EB3"/>
    <w:rsid w:val="008E023D"/>
    <w:rsid w:val="008E5FDE"/>
    <w:rsid w:val="008F229E"/>
    <w:rsid w:val="00903CF8"/>
    <w:rsid w:val="00906787"/>
    <w:rsid w:val="00910EE2"/>
    <w:rsid w:val="00924DA2"/>
    <w:rsid w:val="00927394"/>
    <w:rsid w:val="009319A5"/>
    <w:rsid w:val="00947CD3"/>
    <w:rsid w:val="00947ED3"/>
    <w:rsid w:val="00962C1F"/>
    <w:rsid w:val="00964303"/>
    <w:rsid w:val="00977860"/>
    <w:rsid w:val="009804FC"/>
    <w:rsid w:val="0098799A"/>
    <w:rsid w:val="009959DB"/>
    <w:rsid w:val="009A003A"/>
    <w:rsid w:val="009A1AE1"/>
    <w:rsid w:val="009B46E6"/>
    <w:rsid w:val="009B4C55"/>
    <w:rsid w:val="009C0EF1"/>
    <w:rsid w:val="009E2D51"/>
    <w:rsid w:val="009E7769"/>
    <w:rsid w:val="009F35A0"/>
    <w:rsid w:val="009F7903"/>
    <w:rsid w:val="00A019CD"/>
    <w:rsid w:val="00A033C4"/>
    <w:rsid w:val="00A03F5B"/>
    <w:rsid w:val="00A049D5"/>
    <w:rsid w:val="00A14959"/>
    <w:rsid w:val="00A17ACF"/>
    <w:rsid w:val="00A26D69"/>
    <w:rsid w:val="00A31E2F"/>
    <w:rsid w:val="00A407D6"/>
    <w:rsid w:val="00A45E35"/>
    <w:rsid w:val="00A53E66"/>
    <w:rsid w:val="00A61144"/>
    <w:rsid w:val="00A66CBA"/>
    <w:rsid w:val="00A67D53"/>
    <w:rsid w:val="00A7014C"/>
    <w:rsid w:val="00A73AC9"/>
    <w:rsid w:val="00A85830"/>
    <w:rsid w:val="00A909DB"/>
    <w:rsid w:val="00A91A37"/>
    <w:rsid w:val="00A942ED"/>
    <w:rsid w:val="00AA3581"/>
    <w:rsid w:val="00AA70BB"/>
    <w:rsid w:val="00AB103B"/>
    <w:rsid w:val="00AD03DA"/>
    <w:rsid w:val="00AD08BC"/>
    <w:rsid w:val="00AE379D"/>
    <w:rsid w:val="00AE4999"/>
    <w:rsid w:val="00B159C9"/>
    <w:rsid w:val="00B20971"/>
    <w:rsid w:val="00B4496B"/>
    <w:rsid w:val="00B47098"/>
    <w:rsid w:val="00B61BCB"/>
    <w:rsid w:val="00B66833"/>
    <w:rsid w:val="00B722FF"/>
    <w:rsid w:val="00BA784A"/>
    <w:rsid w:val="00BC75D4"/>
    <w:rsid w:val="00BD4F52"/>
    <w:rsid w:val="00BD5103"/>
    <w:rsid w:val="00BE4843"/>
    <w:rsid w:val="00C03F99"/>
    <w:rsid w:val="00C06E82"/>
    <w:rsid w:val="00C12AC1"/>
    <w:rsid w:val="00C13A1C"/>
    <w:rsid w:val="00C203E4"/>
    <w:rsid w:val="00C44431"/>
    <w:rsid w:val="00C446B2"/>
    <w:rsid w:val="00C529E0"/>
    <w:rsid w:val="00C53C9E"/>
    <w:rsid w:val="00C62B60"/>
    <w:rsid w:val="00C64CC9"/>
    <w:rsid w:val="00C67D7D"/>
    <w:rsid w:val="00C67F65"/>
    <w:rsid w:val="00C736E1"/>
    <w:rsid w:val="00C86226"/>
    <w:rsid w:val="00C914D6"/>
    <w:rsid w:val="00C97897"/>
    <w:rsid w:val="00CA005B"/>
    <w:rsid w:val="00CA6985"/>
    <w:rsid w:val="00CB7163"/>
    <w:rsid w:val="00CC3E25"/>
    <w:rsid w:val="00CC5995"/>
    <w:rsid w:val="00CE7E1B"/>
    <w:rsid w:val="00CF4900"/>
    <w:rsid w:val="00CF59A9"/>
    <w:rsid w:val="00D202ED"/>
    <w:rsid w:val="00D26390"/>
    <w:rsid w:val="00D3360D"/>
    <w:rsid w:val="00D35A21"/>
    <w:rsid w:val="00D40D97"/>
    <w:rsid w:val="00D41EA0"/>
    <w:rsid w:val="00D42C29"/>
    <w:rsid w:val="00D50E63"/>
    <w:rsid w:val="00D5600D"/>
    <w:rsid w:val="00D76D65"/>
    <w:rsid w:val="00D846CC"/>
    <w:rsid w:val="00D943CF"/>
    <w:rsid w:val="00D946AB"/>
    <w:rsid w:val="00DA10D9"/>
    <w:rsid w:val="00DA618B"/>
    <w:rsid w:val="00DB4310"/>
    <w:rsid w:val="00DD776B"/>
    <w:rsid w:val="00DF7E79"/>
    <w:rsid w:val="00E04738"/>
    <w:rsid w:val="00E15B60"/>
    <w:rsid w:val="00E402F5"/>
    <w:rsid w:val="00E558FE"/>
    <w:rsid w:val="00E62E83"/>
    <w:rsid w:val="00E65606"/>
    <w:rsid w:val="00E704C7"/>
    <w:rsid w:val="00E80978"/>
    <w:rsid w:val="00E8281C"/>
    <w:rsid w:val="00E91A2B"/>
    <w:rsid w:val="00E92548"/>
    <w:rsid w:val="00EA545D"/>
    <w:rsid w:val="00EB46F1"/>
    <w:rsid w:val="00EC480C"/>
    <w:rsid w:val="00ED703F"/>
    <w:rsid w:val="00EF5C2D"/>
    <w:rsid w:val="00EF661E"/>
    <w:rsid w:val="00F50C8A"/>
    <w:rsid w:val="00F510AF"/>
    <w:rsid w:val="00F76A71"/>
    <w:rsid w:val="00F84A73"/>
    <w:rsid w:val="00F91F21"/>
    <w:rsid w:val="00F9743A"/>
    <w:rsid w:val="00F97C7B"/>
    <w:rsid w:val="00FA1FE1"/>
    <w:rsid w:val="00FA5E99"/>
    <w:rsid w:val="00FB0AF8"/>
    <w:rsid w:val="00FC0A97"/>
    <w:rsid w:val="00FC30C8"/>
    <w:rsid w:val="00FC3D48"/>
    <w:rsid w:val="00FD4D84"/>
    <w:rsid w:val="00FE55FB"/>
    <w:rsid w:val="00FF0B2C"/>
    <w:rsid w:val="00FF60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20057"/>
  <w15:chartTrackingRefBased/>
  <w15:docId w15:val="{879D4E7C-BEE7-4501-9284-138BB0D5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7704"/>
    <w:pPr>
      <w:spacing w:after="0" w:line="260" w:lineRule="exact"/>
    </w:pPr>
    <w:rPr>
      <w:rFonts w:ascii="Arial" w:eastAsia="Times New Roman" w:hAnsi="Arial" w:cs="Times New Roman"/>
      <w:sz w:val="20"/>
      <w:szCs w:val="24"/>
      <w:lang w:val="en-US"/>
    </w:rPr>
  </w:style>
  <w:style w:type="paragraph" w:styleId="Naslov1">
    <w:name w:val="heading 1"/>
    <w:basedOn w:val="Navaden"/>
    <w:next w:val="Navaden"/>
    <w:link w:val="Naslov1Znak"/>
    <w:uiPriority w:val="9"/>
    <w:qFormat/>
    <w:rsid w:val="0040388C"/>
    <w:pPr>
      <w:outlineLvl w:val="0"/>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57704"/>
    <w:pPr>
      <w:tabs>
        <w:tab w:val="center" w:pos="4320"/>
        <w:tab w:val="right" w:pos="8640"/>
      </w:tabs>
    </w:pPr>
  </w:style>
  <w:style w:type="character" w:customStyle="1" w:styleId="GlavaZnak">
    <w:name w:val="Glava Znak"/>
    <w:basedOn w:val="Privzetapisavaodstavka"/>
    <w:link w:val="Glava"/>
    <w:rsid w:val="00557704"/>
    <w:rPr>
      <w:rFonts w:ascii="Arial" w:eastAsia="Times New Roman" w:hAnsi="Arial" w:cs="Times New Roman"/>
      <w:sz w:val="20"/>
      <w:szCs w:val="24"/>
      <w:lang w:val="en-US"/>
    </w:rPr>
  </w:style>
  <w:style w:type="paragraph" w:styleId="Noga">
    <w:name w:val="footer"/>
    <w:basedOn w:val="Navaden"/>
    <w:link w:val="NogaZnak"/>
    <w:uiPriority w:val="99"/>
    <w:rsid w:val="00557704"/>
    <w:pPr>
      <w:tabs>
        <w:tab w:val="center" w:pos="4320"/>
        <w:tab w:val="right" w:pos="8640"/>
      </w:tabs>
    </w:pPr>
  </w:style>
  <w:style w:type="character" w:customStyle="1" w:styleId="NogaZnak">
    <w:name w:val="Noga Znak"/>
    <w:basedOn w:val="Privzetapisavaodstavka"/>
    <w:link w:val="Noga"/>
    <w:uiPriority w:val="99"/>
    <w:rsid w:val="00557704"/>
    <w:rPr>
      <w:rFonts w:ascii="Arial" w:eastAsia="Times New Roman" w:hAnsi="Arial" w:cs="Times New Roman"/>
      <w:sz w:val="20"/>
      <w:szCs w:val="24"/>
      <w:lang w:val="en-US"/>
    </w:rPr>
  </w:style>
  <w:style w:type="table" w:styleId="Tabelamrea">
    <w:name w:val="Table Grid"/>
    <w:basedOn w:val="Navadnatabela"/>
    <w:rsid w:val="00557704"/>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557704"/>
    <w:pPr>
      <w:tabs>
        <w:tab w:val="left" w:pos="1701"/>
      </w:tabs>
    </w:pPr>
    <w:rPr>
      <w:szCs w:val="20"/>
      <w:lang w:val="sl-SI" w:eastAsia="sl-SI"/>
    </w:rPr>
  </w:style>
  <w:style w:type="paragraph" w:customStyle="1" w:styleId="podpisi">
    <w:name w:val="podpisi"/>
    <w:basedOn w:val="Navaden"/>
    <w:qFormat/>
    <w:rsid w:val="00557704"/>
    <w:pPr>
      <w:tabs>
        <w:tab w:val="left" w:pos="3402"/>
      </w:tabs>
    </w:pPr>
    <w:rPr>
      <w:lang w:val="it-IT"/>
    </w:rPr>
  </w:style>
  <w:style w:type="paragraph" w:styleId="Odstavekseznama">
    <w:name w:val="List Paragraph"/>
    <w:aliases w:val="numbered list"/>
    <w:basedOn w:val="Navaden"/>
    <w:link w:val="OdstavekseznamaZnak"/>
    <w:uiPriority w:val="34"/>
    <w:qFormat/>
    <w:rsid w:val="00557704"/>
    <w:pPr>
      <w:spacing w:line="260" w:lineRule="atLeast"/>
      <w:ind w:left="720"/>
      <w:contextualSpacing/>
    </w:pPr>
    <w:rPr>
      <w:lang w:val="sl-SI"/>
    </w:rPr>
  </w:style>
  <w:style w:type="character" w:customStyle="1" w:styleId="OdstavekseznamaZnak">
    <w:name w:val="Odstavek seznama Znak"/>
    <w:aliases w:val="numbered list Znak"/>
    <w:link w:val="Odstavekseznama"/>
    <w:uiPriority w:val="34"/>
    <w:locked/>
    <w:rsid w:val="00557704"/>
    <w:rPr>
      <w:rFonts w:ascii="Arial" w:eastAsia="Times New Roman" w:hAnsi="Arial" w:cs="Times New Roman"/>
      <w:sz w:val="20"/>
      <w:szCs w:val="24"/>
    </w:rPr>
  </w:style>
  <w:style w:type="paragraph" w:styleId="Telobesedila2">
    <w:name w:val="Body Text 2"/>
    <w:basedOn w:val="Navaden"/>
    <w:link w:val="Telobesedila2Znak"/>
    <w:rsid w:val="00557704"/>
    <w:pPr>
      <w:suppressAutoHyphens/>
      <w:spacing w:after="120" w:line="480" w:lineRule="auto"/>
    </w:pPr>
    <w:rPr>
      <w:rFonts w:ascii="Times New Roman" w:hAnsi="Times New Roman"/>
      <w:sz w:val="24"/>
      <w:lang w:val="sl-SI" w:eastAsia="ar-SA"/>
    </w:rPr>
  </w:style>
  <w:style w:type="character" w:customStyle="1" w:styleId="Telobesedila2Znak">
    <w:name w:val="Telo besedila 2 Znak"/>
    <w:basedOn w:val="Privzetapisavaodstavka"/>
    <w:link w:val="Telobesedila2"/>
    <w:rsid w:val="00557704"/>
    <w:rPr>
      <w:rFonts w:ascii="Times New Roman" w:eastAsia="Times New Roman" w:hAnsi="Times New Roman" w:cs="Times New Roman"/>
      <w:sz w:val="24"/>
      <w:szCs w:val="24"/>
      <w:lang w:eastAsia="ar-SA"/>
    </w:rPr>
  </w:style>
  <w:style w:type="character" w:styleId="Hiperpovezava">
    <w:name w:val="Hyperlink"/>
    <w:basedOn w:val="Privzetapisavaodstavka"/>
    <w:uiPriority w:val="99"/>
    <w:unhideWhenUsed/>
    <w:rsid w:val="00557704"/>
    <w:rPr>
      <w:color w:val="0563C1" w:themeColor="hyperlink"/>
      <w:u w:val="single"/>
    </w:rPr>
  </w:style>
  <w:style w:type="character" w:customStyle="1" w:styleId="Nerazreenaomemba1">
    <w:name w:val="Nerazrešena omemba1"/>
    <w:basedOn w:val="Privzetapisavaodstavka"/>
    <w:uiPriority w:val="99"/>
    <w:semiHidden/>
    <w:unhideWhenUsed/>
    <w:rsid w:val="00557704"/>
    <w:rPr>
      <w:color w:val="605E5C"/>
      <w:shd w:val="clear" w:color="auto" w:fill="E1DFDD"/>
    </w:rPr>
  </w:style>
  <w:style w:type="paragraph" w:customStyle="1" w:styleId="odstavek">
    <w:name w:val="odstavek"/>
    <w:basedOn w:val="Navaden"/>
    <w:rsid w:val="00010E91"/>
    <w:pPr>
      <w:spacing w:before="100" w:beforeAutospacing="1" w:after="100" w:afterAutospacing="1" w:line="240" w:lineRule="auto"/>
    </w:pPr>
    <w:rPr>
      <w:rFonts w:ascii="Times New Roman" w:hAnsi="Times New Roman"/>
      <w:sz w:val="24"/>
      <w:lang w:val="sl-SI" w:eastAsia="sl-SI"/>
    </w:rPr>
  </w:style>
  <w:style w:type="paragraph" w:customStyle="1" w:styleId="xmsonormal">
    <w:name w:val="x_msonormal"/>
    <w:basedOn w:val="Navaden"/>
    <w:rsid w:val="0056051A"/>
    <w:pPr>
      <w:spacing w:line="240" w:lineRule="auto"/>
    </w:pPr>
    <w:rPr>
      <w:rFonts w:ascii="Calibri" w:eastAsiaTheme="minorHAnsi" w:hAnsi="Calibri" w:cs="Calibri"/>
      <w:sz w:val="22"/>
      <w:szCs w:val="22"/>
      <w:lang w:val="sl-SI" w:eastAsia="sl-SI"/>
    </w:rPr>
  </w:style>
  <w:style w:type="paragraph" w:customStyle="1" w:styleId="len">
    <w:name w:val="len"/>
    <w:basedOn w:val="Navaden"/>
    <w:rsid w:val="004104B8"/>
    <w:pPr>
      <w:spacing w:before="100" w:beforeAutospacing="1" w:after="100" w:afterAutospacing="1" w:line="240" w:lineRule="auto"/>
    </w:pPr>
    <w:rPr>
      <w:rFonts w:ascii="Times New Roman" w:hAnsi="Times New Roman"/>
      <w:sz w:val="24"/>
      <w:lang w:val="sl-SI" w:eastAsia="sl-SI"/>
    </w:rPr>
  </w:style>
  <w:style w:type="paragraph" w:customStyle="1" w:styleId="Naslovpredpisa">
    <w:name w:val="Naslov_predpisa"/>
    <w:basedOn w:val="Navaden"/>
    <w:link w:val="NaslovpredpisaZnak"/>
    <w:qFormat/>
    <w:rsid w:val="001C0F79"/>
    <w:pPr>
      <w:suppressAutoHyphens/>
      <w:overflowPunct w:val="0"/>
      <w:autoSpaceDE w:val="0"/>
      <w:autoSpaceDN w:val="0"/>
      <w:adjustRightInd w:val="0"/>
      <w:spacing w:before="120" w:after="160" w:line="200" w:lineRule="exact"/>
      <w:jc w:val="center"/>
      <w:textAlignment w:val="baseline"/>
    </w:pPr>
    <w:rPr>
      <w:b/>
      <w:sz w:val="22"/>
      <w:szCs w:val="22"/>
      <w:lang w:val="sl-SI"/>
    </w:rPr>
  </w:style>
  <w:style w:type="character" w:customStyle="1" w:styleId="NaslovpredpisaZnak">
    <w:name w:val="Naslov_predpisa Znak"/>
    <w:link w:val="Naslovpredpisa"/>
    <w:rsid w:val="001C0F79"/>
    <w:rPr>
      <w:rFonts w:ascii="Arial" w:eastAsia="Times New Roman" w:hAnsi="Arial" w:cs="Times New Roman"/>
      <w:b/>
    </w:rPr>
  </w:style>
  <w:style w:type="character" w:styleId="Pripombasklic">
    <w:name w:val="annotation reference"/>
    <w:basedOn w:val="Privzetapisavaodstavka"/>
    <w:uiPriority w:val="99"/>
    <w:semiHidden/>
    <w:unhideWhenUsed/>
    <w:rsid w:val="000357F0"/>
    <w:rPr>
      <w:sz w:val="16"/>
      <w:szCs w:val="16"/>
    </w:rPr>
  </w:style>
  <w:style w:type="paragraph" w:styleId="Pripombabesedilo">
    <w:name w:val="annotation text"/>
    <w:basedOn w:val="Navaden"/>
    <w:link w:val="PripombabesediloZnak"/>
    <w:uiPriority w:val="99"/>
    <w:unhideWhenUsed/>
    <w:rsid w:val="000357F0"/>
    <w:pPr>
      <w:spacing w:line="240" w:lineRule="auto"/>
    </w:pPr>
    <w:rPr>
      <w:szCs w:val="20"/>
    </w:rPr>
  </w:style>
  <w:style w:type="character" w:customStyle="1" w:styleId="PripombabesediloZnak">
    <w:name w:val="Pripomba – besedilo Znak"/>
    <w:basedOn w:val="Privzetapisavaodstavka"/>
    <w:link w:val="Pripombabesedilo"/>
    <w:uiPriority w:val="99"/>
    <w:rsid w:val="000357F0"/>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0357F0"/>
    <w:rPr>
      <w:b/>
      <w:bCs/>
    </w:rPr>
  </w:style>
  <w:style w:type="character" w:customStyle="1" w:styleId="ZadevapripombeZnak">
    <w:name w:val="Zadeva pripombe Znak"/>
    <w:basedOn w:val="PripombabesediloZnak"/>
    <w:link w:val="Zadevapripombe"/>
    <w:uiPriority w:val="99"/>
    <w:semiHidden/>
    <w:rsid w:val="000357F0"/>
    <w:rPr>
      <w:rFonts w:ascii="Arial" w:eastAsia="Times New Roman" w:hAnsi="Arial" w:cs="Times New Roman"/>
      <w:b/>
      <w:bCs/>
      <w:sz w:val="20"/>
      <w:szCs w:val="20"/>
      <w:lang w:val="en-US"/>
    </w:rPr>
  </w:style>
  <w:style w:type="character" w:customStyle="1" w:styleId="Naslov1Znak">
    <w:name w:val="Naslov 1 Znak"/>
    <w:basedOn w:val="Privzetapisavaodstavka"/>
    <w:link w:val="Naslov1"/>
    <w:uiPriority w:val="9"/>
    <w:rsid w:val="0040388C"/>
    <w:rPr>
      <w:rFonts w:ascii="Arial" w:eastAsia="Times New Roman" w:hAnsi="Arial" w:cs="Times New Roman"/>
      <w:sz w:val="20"/>
      <w:szCs w:val="24"/>
      <w:lang w:val="en-US"/>
    </w:rPr>
  </w:style>
  <w:style w:type="paragraph" w:customStyle="1" w:styleId="ZADEVA">
    <w:name w:val="ZADEVA"/>
    <w:basedOn w:val="Navaden"/>
    <w:qFormat/>
    <w:rsid w:val="009804FC"/>
    <w:pPr>
      <w:tabs>
        <w:tab w:val="left" w:pos="1701"/>
      </w:tabs>
      <w:ind w:left="1701" w:hanging="1701"/>
    </w:pPr>
    <w:rPr>
      <w:b/>
      <w:lang w:val="it-IT"/>
    </w:rPr>
  </w:style>
  <w:style w:type="paragraph" w:styleId="Sprotnaopomba-besedilo">
    <w:name w:val="footnote text"/>
    <w:basedOn w:val="Navaden"/>
    <w:link w:val="Sprotnaopomba-besediloZnak"/>
    <w:uiPriority w:val="99"/>
    <w:semiHidden/>
    <w:unhideWhenUsed/>
    <w:rsid w:val="007837B0"/>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7837B0"/>
    <w:rPr>
      <w:rFonts w:ascii="Arial" w:eastAsia="Times New Roman" w:hAnsi="Arial" w:cs="Times New Roman"/>
      <w:sz w:val="20"/>
      <w:szCs w:val="20"/>
      <w:lang w:val="en-US"/>
    </w:rPr>
  </w:style>
  <w:style w:type="character" w:styleId="Sprotnaopomba-sklic">
    <w:name w:val="footnote reference"/>
    <w:basedOn w:val="Privzetapisavaodstavka"/>
    <w:uiPriority w:val="99"/>
    <w:semiHidden/>
    <w:unhideWhenUsed/>
    <w:rsid w:val="007837B0"/>
    <w:rPr>
      <w:vertAlign w:val="superscript"/>
    </w:rPr>
  </w:style>
  <w:style w:type="paragraph" w:styleId="Revizija">
    <w:name w:val="Revision"/>
    <w:hidden/>
    <w:uiPriority w:val="99"/>
    <w:semiHidden/>
    <w:rsid w:val="00C64CC9"/>
    <w:pPr>
      <w:spacing w:after="0" w:line="240" w:lineRule="auto"/>
    </w:pPr>
    <w:rPr>
      <w:rFonts w:ascii="Arial" w:eastAsia="Times New Roman" w:hAnsi="Arial" w:cs="Times New Roman"/>
      <w:sz w:val="20"/>
      <w:szCs w:val="24"/>
      <w:lang w:val="en-US"/>
    </w:rPr>
  </w:style>
  <w:style w:type="character" w:styleId="SledenaHiperpovezava">
    <w:name w:val="FollowedHyperlink"/>
    <w:basedOn w:val="Privzetapisavaodstavka"/>
    <w:uiPriority w:val="99"/>
    <w:semiHidden/>
    <w:unhideWhenUsed/>
    <w:rsid w:val="0011756D"/>
    <w:rPr>
      <w:color w:val="954F72" w:themeColor="followedHyperlink"/>
      <w:u w:val="single"/>
    </w:rPr>
  </w:style>
  <w:style w:type="paragraph" w:styleId="Besedilooblaka">
    <w:name w:val="Balloon Text"/>
    <w:basedOn w:val="Navaden"/>
    <w:link w:val="BesedilooblakaZnak"/>
    <w:uiPriority w:val="99"/>
    <w:semiHidden/>
    <w:unhideWhenUsed/>
    <w:rsid w:val="00333C5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33C5E"/>
    <w:rPr>
      <w:rFonts w:ascii="Segoe UI" w:eastAsia="Times New Roman" w:hAnsi="Segoe UI" w:cs="Segoe UI"/>
      <w:sz w:val="18"/>
      <w:szCs w:val="18"/>
      <w:lang w:val="en-US"/>
    </w:rPr>
  </w:style>
  <w:style w:type="character" w:styleId="Nerazreenaomemba">
    <w:name w:val="Unresolved Mention"/>
    <w:basedOn w:val="Privzetapisavaodstavka"/>
    <w:uiPriority w:val="99"/>
    <w:semiHidden/>
    <w:unhideWhenUsed/>
    <w:rsid w:val="00876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018">
      <w:bodyDiv w:val="1"/>
      <w:marLeft w:val="0"/>
      <w:marRight w:val="0"/>
      <w:marTop w:val="0"/>
      <w:marBottom w:val="0"/>
      <w:divBdr>
        <w:top w:val="none" w:sz="0" w:space="0" w:color="auto"/>
        <w:left w:val="none" w:sz="0" w:space="0" w:color="auto"/>
        <w:bottom w:val="none" w:sz="0" w:space="0" w:color="auto"/>
        <w:right w:val="none" w:sz="0" w:space="0" w:color="auto"/>
      </w:divBdr>
    </w:div>
    <w:div w:id="218564936">
      <w:bodyDiv w:val="1"/>
      <w:marLeft w:val="0"/>
      <w:marRight w:val="0"/>
      <w:marTop w:val="0"/>
      <w:marBottom w:val="0"/>
      <w:divBdr>
        <w:top w:val="none" w:sz="0" w:space="0" w:color="auto"/>
        <w:left w:val="none" w:sz="0" w:space="0" w:color="auto"/>
        <w:bottom w:val="none" w:sz="0" w:space="0" w:color="auto"/>
        <w:right w:val="none" w:sz="0" w:space="0" w:color="auto"/>
      </w:divBdr>
    </w:div>
    <w:div w:id="290215675">
      <w:bodyDiv w:val="1"/>
      <w:marLeft w:val="0"/>
      <w:marRight w:val="0"/>
      <w:marTop w:val="0"/>
      <w:marBottom w:val="0"/>
      <w:divBdr>
        <w:top w:val="none" w:sz="0" w:space="0" w:color="auto"/>
        <w:left w:val="none" w:sz="0" w:space="0" w:color="auto"/>
        <w:bottom w:val="none" w:sz="0" w:space="0" w:color="auto"/>
        <w:right w:val="none" w:sz="0" w:space="0" w:color="auto"/>
      </w:divBdr>
      <w:divsChild>
        <w:div w:id="1418595719">
          <w:marLeft w:val="0"/>
          <w:marRight w:val="0"/>
          <w:marTop w:val="0"/>
          <w:marBottom w:val="0"/>
          <w:divBdr>
            <w:top w:val="none" w:sz="0" w:space="0" w:color="auto"/>
            <w:left w:val="none" w:sz="0" w:space="0" w:color="auto"/>
            <w:bottom w:val="none" w:sz="0" w:space="0" w:color="auto"/>
            <w:right w:val="none" w:sz="0" w:space="0" w:color="auto"/>
          </w:divBdr>
        </w:div>
        <w:div w:id="1584997728">
          <w:marLeft w:val="0"/>
          <w:marRight w:val="0"/>
          <w:marTop w:val="0"/>
          <w:marBottom w:val="0"/>
          <w:divBdr>
            <w:top w:val="none" w:sz="0" w:space="0" w:color="auto"/>
            <w:left w:val="none" w:sz="0" w:space="0" w:color="auto"/>
            <w:bottom w:val="none" w:sz="0" w:space="0" w:color="auto"/>
            <w:right w:val="none" w:sz="0" w:space="0" w:color="auto"/>
          </w:divBdr>
        </w:div>
      </w:divsChild>
    </w:div>
    <w:div w:id="347757245">
      <w:bodyDiv w:val="1"/>
      <w:marLeft w:val="0"/>
      <w:marRight w:val="0"/>
      <w:marTop w:val="0"/>
      <w:marBottom w:val="0"/>
      <w:divBdr>
        <w:top w:val="none" w:sz="0" w:space="0" w:color="auto"/>
        <w:left w:val="none" w:sz="0" w:space="0" w:color="auto"/>
        <w:bottom w:val="none" w:sz="0" w:space="0" w:color="auto"/>
        <w:right w:val="none" w:sz="0" w:space="0" w:color="auto"/>
      </w:divBdr>
      <w:divsChild>
        <w:div w:id="1141772477">
          <w:marLeft w:val="0"/>
          <w:marRight w:val="0"/>
          <w:marTop w:val="0"/>
          <w:marBottom w:val="0"/>
          <w:divBdr>
            <w:top w:val="none" w:sz="0" w:space="0" w:color="auto"/>
            <w:left w:val="none" w:sz="0" w:space="0" w:color="auto"/>
            <w:bottom w:val="none" w:sz="0" w:space="0" w:color="auto"/>
            <w:right w:val="none" w:sz="0" w:space="0" w:color="auto"/>
          </w:divBdr>
          <w:divsChild>
            <w:div w:id="2036271630">
              <w:marLeft w:val="0"/>
              <w:marRight w:val="0"/>
              <w:marTop w:val="0"/>
              <w:marBottom w:val="0"/>
              <w:divBdr>
                <w:top w:val="none" w:sz="0" w:space="0" w:color="auto"/>
                <w:left w:val="none" w:sz="0" w:space="0" w:color="auto"/>
                <w:bottom w:val="none" w:sz="0" w:space="0" w:color="auto"/>
                <w:right w:val="none" w:sz="0" w:space="0" w:color="auto"/>
              </w:divBdr>
              <w:divsChild>
                <w:div w:id="1203903483">
                  <w:marLeft w:val="0"/>
                  <w:marRight w:val="0"/>
                  <w:marTop w:val="0"/>
                  <w:marBottom w:val="0"/>
                  <w:divBdr>
                    <w:top w:val="none" w:sz="0" w:space="0" w:color="auto"/>
                    <w:left w:val="none" w:sz="0" w:space="0" w:color="auto"/>
                    <w:bottom w:val="none" w:sz="0" w:space="0" w:color="auto"/>
                    <w:right w:val="none" w:sz="0" w:space="0" w:color="auto"/>
                  </w:divBdr>
                  <w:divsChild>
                    <w:div w:id="10067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710313">
          <w:marLeft w:val="0"/>
          <w:marRight w:val="0"/>
          <w:marTop w:val="0"/>
          <w:marBottom w:val="0"/>
          <w:divBdr>
            <w:top w:val="none" w:sz="0" w:space="0" w:color="auto"/>
            <w:left w:val="none" w:sz="0" w:space="0" w:color="auto"/>
            <w:bottom w:val="none" w:sz="0" w:space="0" w:color="auto"/>
            <w:right w:val="none" w:sz="0" w:space="0" w:color="auto"/>
          </w:divBdr>
          <w:divsChild>
            <w:div w:id="818572995">
              <w:marLeft w:val="0"/>
              <w:marRight w:val="0"/>
              <w:marTop w:val="0"/>
              <w:marBottom w:val="0"/>
              <w:divBdr>
                <w:top w:val="none" w:sz="0" w:space="0" w:color="auto"/>
                <w:left w:val="none" w:sz="0" w:space="0" w:color="auto"/>
                <w:bottom w:val="none" w:sz="0" w:space="0" w:color="auto"/>
                <w:right w:val="none" w:sz="0" w:space="0" w:color="auto"/>
              </w:divBdr>
              <w:divsChild>
                <w:div w:id="5002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567753">
      <w:bodyDiv w:val="1"/>
      <w:marLeft w:val="0"/>
      <w:marRight w:val="0"/>
      <w:marTop w:val="0"/>
      <w:marBottom w:val="0"/>
      <w:divBdr>
        <w:top w:val="none" w:sz="0" w:space="0" w:color="auto"/>
        <w:left w:val="none" w:sz="0" w:space="0" w:color="auto"/>
        <w:bottom w:val="none" w:sz="0" w:space="0" w:color="auto"/>
        <w:right w:val="none" w:sz="0" w:space="0" w:color="auto"/>
      </w:divBdr>
      <w:divsChild>
        <w:div w:id="1288202081">
          <w:marLeft w:val="0"/>
          <w:marRight w:val="0"/>
          <w:marTop w:val="0"/>
          <w:marBottom w:val="0"/>
          <w:divBdr>
            <w:top w:val="none" w:sz="0" w:space="0" w:color="auto"/>
            <w:left w:val="none" w:sz="0" w:space="0" w:color="auto"/>
            <w:bottom w:val="none" w:sz="0" w:space="0" w:color="auto"/>
            <w:right w:val="none" w:sz="0" w:space="0" w:color="auto"/>
          </w:divBdr>
          <w:divsChild>
            <w:div w:id="1601796743">
              <w:marLeft w:val="0"/>
              <w:marRight w:val="0"/>
              <w:marTop w:val="0"/>
              <w:marBottom w:val="0"/>
              <w:divBdr>
                <w:top w:val="none" w:sz="0" w:space="0" w:color="auto"/>
                <w:left w:val="none" w:sz="0" w:space="0" w:color="auto"/>
                <w:bottom w:val="none" w:sz="0" w:space="0" w:color="auto"/>
                <w:right w:val="none" w:sz="0" w:space="0" w:color="auto"/>
              </w:divBdr>
            </w:div>
          </w:divsChild>
        </w:div>
        <w:div w:id="2105638536">
          <w:marLeft w:val="0"/>
          <w:marRight w:val="0"/>
          <w:marTop w:val="0"/>
          <w:marBottom w:val="0"/>
          <w:divBdr>
            <w:top w:val="none" w:sz="0" w:space="0" w:color="auto"/>
            <w:left w:val="none" w:sz="0" w:space="0" w:color="auto"/>
            <w:bottom w:val="none" w:sz="0" w:space="0" w:color="auto"/>
            <w:right w:val="none" w:sz="0" w:space="0" w:color="auto"/>
          </w:divBdr>
          <w:divsChild>
            <w:div w:id="456292650">
              <w:marLeft w:val="0"/>
              <w:marRight w:val="0"/>
              <w:marTop w:val="0"/>
              <w:marBottom w:val="0"/>
              <w:divBdr>
                <w:top w:val="none" w:sz="0" w:space="0" w:color="auto"/>
                <w:left w:val="none" w:sz="0" w:space="0" w:color="auto"/>
                <w:bottom w:val="none" w:sz="0" w:space="0" w:color="auto"/>
                <w:right w:val="none" w:sz="0" w:space="0" w:color="auto"/>
              </w:divBdr>
            </w:div>
          </w:divsChild>
        </w:div>
        <w:div w:id="653490809">
          <w:marLeft w:val="0"/>
          <w:marRight w:val="0"/>
          <w:marTop w:val="0"/>
          <w:marBottom w:val="0"/>
          <w:divBdr>
            <w:top w:val="none" w:sz="0" w:space="0" w:color="auto"/>
            <w:left w:val="none" w:sz="0" w:space="0" w:color="auto"/>
            <w:bottom w:val="none" w:sz="0" w:space="0" w:color="auto"/>
            <w:right w:val="none" w:sz="0" w:space="0" w:color="auto"/>
          </w:divBdr>
          <w:divsChild>
            <w:div w:id="1232697884">
              <w:marLeft w:val="0"/>
              <w:marRight w:val="0"/>
              <w:marTop w:val="0"/>
              <w:marBottom w:val="0"/>
              <w:divBdr>
                <w:top w:val="none" w:sz="0" w:space="0" w:color="auto"/>
                <w:left w:val="none" w:sz="0" w:space="0" w:color="auto"/>
                <w:bottom w:val="none" w:sz="0" w:space="0" w:color="auto"/>
                <w:right w:val="none" w:sz="0" w:space="0" w:color="auto"/>
              </w:divBdr>
            </w:div>
          </w:divsChild>
        </w:div>
        <w:div w:id="396241937">
          <w:marLeft w:val="0"/>
          <w:marRight w:val="0"/>
          <w:marTop w:val="0"/>
          <w:marBottom w:val="0"/>
          <w:divBdr>
            <w:top w:val="none" w:sz="0" w:space="0" w:color="auto"/>
            <w:left w:val="none" w:sz="0" w:space="0" w:color="auto"/>
            <w:bottom w:val="none" w:sz="0" w:space="0" w:color="auto"/>
            <w:right w:val="none" w:sz="0" w:space="0" w:color="auto"/>
          </w:divBdr>
          <w:divsChild>
            <w:div w:id="225144714">
              <w:marLeft w:val="0"/>
              <w:marRight w:val="0"/>
              <w:marTop w:val="0"/>
              <w:marBottom w:val="0"/>
              <w:divBdr>
                <w:top w:val="none" w:sz="0" w:space="0" w:color="auto"/>
                <w:left w:val="none" w:sz="0" w:space="0" w:color="auto"/>
                <w:bottom w:val="none" w:sz="0" w:space="0" w:color="auto"/>
                <w:right w:val="none" w:sz="0" w:space="0" w:color="auto"/>
              </w:divBdr>
            </w:div>
          </w:divsChild>
        </w:div>
        <w:div w:id="442652650">
          <w:marLeft w:val="0"/>
          <w:marRight w:val="0"/>
          <w:marTop w:val="0"/>
          <w:marBottom w:val="0"/>
          <w:divBdr>
            <w:top w:val="none" w:sz="0" w:space="0" w:color="auto"/>
            <w:left w:val="none" w:sz="0" w:space="0" w:color="auto"/>
            <w:bottom w:val="none" w:sz="0" w:space="0" w:color="auto"/>
            <w:right w:val="none" w:sz="0" w:space="0" w:color="auto"/>
          </w:divBdr>
          <w:divsChild>
            <w:div w:id="616258387">
              <w:marLeft w:val="0"/>
              <w:marRight w:val="0"/>
              <w:marTop w:val="0"/>
              <w:marBottom w:val="0"/>
              <w:divBdr>
                <w:top w:val="none" w:sz="0" w:space="0" w:color="auto"/>
                <w:left w:val="none" w:sz="0" w:space="0" w:color="auto"/>
                <w:bottom w:val="none" w:sz="0" w:space="0" w:color="auto"/>
                <w:right w:val="none" w:sz="0" w:space="0" w:color="auto"/>
              </w:divBdr>
            </w:div>
          </w:divsChild>
        </w:div>
        <w:div w:id="2062554154">
          <w:marLeft w:val="0"/>
          <w:marRight w:val="0"/>
          <w:marTop w:val="0"/>
          <w:marBottom w:val="0"/>
          <w:divBdr>
            <w:top w:val="none" w:sz="0" w:space="0" w:color="auto"/>
            <w:left w:val="none" w:sz="0" w:space="0" w:color="auto"/>
            <w:bottom w:val="none" w:sz="0" w:space="0" w:color="auto"/>
            <w:right w:val="none" w:sz="0" w:space="0" w:color="auto"/>
          </w:divBdr>
          <w:divsChild>
            <w:div w:id="14273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15605">
      <w:bodyDiv w:val="1"/>
      <w:marLeft w:val="0"/>
      <w:marRight w:val="0"/>
      <w:marTop w:val="0"/>
      <w:marBottom w:val="0"/>
      <w:divBdr>
        <w:top w:val="none" w:sz="0" w:space="0" w:color="auto"/>
        <w:left w:val="none" w:sz="0" w:space="0" w:color="auto"/>
        <w:bottom w:val="none" w:sz="0" w:space="0" w:color="auto"/>
        <w:right w:val="none" w:sz="0" w:space="0" w:color="auto"/>
      </w:divBdr>
      <w:divsChild>
        <w:div w:id="94717126">
          <w:marLeft w:val="0"/>
          <w:marRight w:val="0"/>
          <w:marTop w:val="0"/>
          <w:marBottom w:val="0"/>
          <w:divBdr>
            <w:top w:val="none" w:sz="0" w:space="0" w:color="auto"/>
            <w:left w:val="none" w:sz="0" w:space="0" w:color="auto"/>
            <w:bottom w:val="none" w:sz="0" w:space="0" w:color="auto"/>
            <w:right w:val="none" w:sz="0" w:space="0" w:color="auto"/>
          </w:divBdr>
          <w:divsChild>
            <w:div w:id="1891989406">
              <w:marLeft w:val="0"/>
              <w:marRight w:val="0"/>
              <w:marTop w:val="0"/>
              <w:marBottom w:val="0"/>
              <w:divBdr>
                <w:top w:val="none" w:sz="0" w:space="0" w:color="auto"/>
                <w:left w:val="none" w:sz="0" w:space="0" w:color="auto"/>
                <w:bottom w:val="none" w:sz="0" w:space="0" w:color="auto"/>
                <w:right w:val="none" w:sz="0" w:space="0" w:color="auto"/>
              </w:divBdr>
            </w:div>
          </w:divsChild>
        </w:div>
        <w:div w:id="134681092">
          <w:marLeft w:val="0"/>
          <w:marRight w:val="0"/>
          <w:marTop w:val="0"/>
          <w:marBottom w:val="0"/>
          <w:divBdr>
            <w:top w:val="none" w:sz="0" w:space="0" w:color="auto"/>
            <w:left w:val="none" w:sz="0" w:space="0" w:color="auto"/>
            <w:bottom w:val="none" w:sz="0" w:space="0" w:color="auto"/>
            <w:right w:val="none" w:sz="0" w:space="0" w:color="auto"/>
          </w:divBdr>
          <w:divsChild>
            <w:div w:id="1298803432">
              <w:marLeft w:val="0"/>
              <w:marRight w:val="0"/>
              <w:marTop w:val="0"/>
              <w:marBottom w:val="0"/>
              <w:divBdr>
                <w:top w:val="none" w:sz="0" w:space="0" w:color="auto"/>
                <w:left w:val="none" w:sz="0" w:space="0" w:color="auto"/>
                <w:bottom w:val="none" w:sz="0" w:space="0" w:color="auto"/>
                <w:right w:val="none" w:sz="0" w:space="0" w:color="auto"/>
              </w:divBdr>
            </w:div>
          </w:divsChild>
        </w:div>
        <w:div w:id="209464595">
          <w:marLeft w:val="0"/>
          <w:marRight w:val="0"/>
          <w:marTop w:val="0"/>
          <w:marBottom w:val="0"/>
          <w:divBdr>
            <w:top w:val="none" w:sz="0" w:space="0" w:color="auto"/>
            <w:left w:val="none" w:sz="0" w:space="0" w:color="auto"/>
            <w:bottom w:val="none" w:sz="0" w:space="0" w:color="auto"/>
            <w:right w:val="none" w:sz="0" w:space="0" w:color="auto"/>
          </w:divBdr>
          <w:divsChild>
            <w:div w:id="1881627248">
              <w:marLeft w:val="0"/>
              <w:marRight w:val="0"/>
              <w:marTop w:val="0"/>
              <w:marBottom w:val="0"/>
              <w:divBdr>
                <w:top w:val="none" w:sz="0" w:space="0" w:color="auto"/>
                <w:left w:val="none" w:sz="0" w:space="0" w:color="auto"/>
                <w:bottom w:val="none" w:sz="0" w:space="0" w:color="auto"/>
                <w:right w:val="none" w:sz="0" w:space="0" w:color="auto"/>
              </w:divBdr>
            </w:div>
          </w:divsChild>
        </w:div>
        <w:div w:id="564685505">
          <w:marLeft w:val="0"/>
          <w:marRight w:val="0"/>
          <w:marTop w:val="0"/>
          <w:marBottom w:val="0"/>
          <w:divBdr>
            <w:top w:val="none" w:sz="0" w:space="0" w:color="auto"/>
            <w:left w:val="none" w:sz="0" w:space="0" w:color="auto"/>
            <w:bottom w:val="none" w:sz="0" w:space="0" w:color="auto"/>
            <w:right w:val="none" w:sz="0" w:space="0" w:color="auto"/>
          </w:divBdr>
          <w:divsChild>
            <w:div w:id="1882356058">
              <w:marLeft w:val="0"/>
              <w:marRight w:val="0"/>
              <w:marTop w:val="0"/>
              <w:marBottom w:val="0"/>
              <w:divBdr>
                <w:top w:val="none" w:sz="0" w:space="0" w:color="auto"/>
                <w:left w:val="none" w:sz="0" w:space="0" w:color="auto"/>
                <w:bottom w:val="none" w:sz="0" w:space="0" w:color="auto"/>
                <w:right w:val="none" w:sz="0" w:space="0" w:color="auto"/>
              </w:divBdr>
            </w:div>
          </w:divsChild>
        </w:div>
        <w:div w:id="754015445">
          <w:marLeft w:val="0"/>
          <w:marRight w:val="0"/>
          <w:marTop w:val="0"/>
          <w:marBottom w:val="0"/>
          <w:divBdr>
            <w:top w:val="none" w:sz="0" w:space="0" w:color="auto"/>
            <w:left w:val="none" w:sz="0" w:space="0" w:color="auto"/>
            <w:bottom w:val="none" w:sz="0" w:space="0" w:color="auto"/>
            <w:right w:val="none" w:sz="0" w:space="0" w:color="auto"/>
          </w:divBdr>
          <w:divsChild>
            <w:div w:id="554778930">
              <w:marLeft w:val="0"/>
              <w:marRight w:val="0"/>
              <w:marTop w:val="0"/>
              <w:marBottom w:val="0"/>
              <w:divBdr>
                <w:top w:val="none" w:sz="0" w:space="0" w:color="auto"/>
                <w:left w:val="none" w:sz="0" w:space="0" w:color="auto"/>
                <w:bottom w:val="none" w:sz="0" w:space="0" w:color="auto"/>
                <w:right w:val="none" w:sz="0" w:space="0" w:color="auto"/>
              </w:divBdr>
            </w:div>
          </w:divsChild>
        </w:div>
        <w:div w:id="1639214832">
          <w:marLeft w:val="0"/>
          <w:marRight w:val="0"/>
          <w:marTop w:val="0"/>
          <w:marBottom w:val="0"/>
          <w:divBdr>
            <w:top w:val="none" w:sz="0" w:space="0" w:color="auto"/>
            <w:left w:val="none" w:sz="0" w:space="0" w:color="auto"/>
            <w:bottom w:val="none" w:sz="0" w:space="0" w:color="auto"/>
            <w:right w:val="none" w:sz="0" w:space="0" w:color="auto"/>
          </w:divBdr>
          <w:divsChild>
            <w:div w:id="99230671">
              <w:marLeft w:val="0"/>
              <w:marRight w:val="0"/>
              <w:marTop w:val="0"/>
              <w:marBottom w:val="0"/>
              <w:divBdr>
                <w:top w:val="none" w:sz="0" w:space="0" w:color="auto"/>
                <w:left w:val="none" w:sz="0" w:space="0" w:color="auto"/>
                <w:bottom w:val="none" w:sz="0" w:space="0" w:color="auto"/>
                <w:right w:val="none" w:sz="0" w:space="0" w:color="auto"/>
              </w:divBdr>
            </w:div>
          </w:divsChild>
        </w:div>
        <w:div w:id="1767529899">
          <w:marLeft w:val="0"/>
          <w:marRight w:val="0"/>
          <w:marTop w:val="0"/>
          <w:marBottom w:val="0"/>
          <w:divBdr>
            <w:top w:val="none" w:sz="0" w:space="0" w:color="auto"/>
            <w:left w:val="none" w:sz="0" w:space="0" w:color="auto"/>
            <w:bottom w:val="none" w:sz="0" w:space="0" w:color="auto"/>
            <w:right w:val="none" w:sz="0" w:space="0" w:color="auto"/>
          </w:divBdr>
          <w:divsChild>
            <w:div w:id="10496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66351">
      <w:bodyDiv w:val="1"/>
      <w:marLeft w:val="0"/>
      <w:marRight w:val="0"/>
      <w:marTop w:val="0"/>
      <w:marBottom w:val="0"/>
      <w:divBdr>
        <w:top w:val="none" w:sz="0" w:space="0" w:color="auto"/>
        <w:left w:val="none" w:sz="0" w:space="0" w:color="auto"/>
        <w:bottom w:val="none" w:sz="0" w:space="0" w:color="auto"/>
        <w:right w:val="none" w:sz="0" w:space="0" w:color="auto"/>
      </w:divBdr>
      <w:divsChild>
        <w:div w:id="2047483169">
          <w:marLeft w:val="547"/>
          <w:marRight w:val="0"/>
          <w:marTop w:val="86"/>
          <w:marBottom w:val="0"/>
          <w:divBdr>
            <w:top w:val="none" w:sz="0" w:space="0" w:color="auto"/>
            <w:left w:val="none" w:sz="0" w:space="0" w:color="auto"/>
            <w:bottom w:val="none" w:sz="0" w:space="0" w:color="auto"/>
            <w:right w:val="none" w:sz="0" w:space="0" w:color="auto"/>
          </w:divBdr>
        </w:div>
      </w:divsChild>
    </w:div>
    <w:div w:id="520318710">
      <w:bodyDiv w:val="1"/>
      <w:marLeft w:val="0"/>
      <w:marRight w:val="0"/>
      <w:marTop w:val="0"/>
      <w:marBottom w:val="0"/>
      <w:divBdr>
        <w:top w:val="none" w:sz="0" w:space="0" w:color="auto"/>
        <w:left w:val="none" w:sz="0" w:space="0" w:color="auto"/>
        <w:bottom w:val="none" w:sz="0" w:space="0" w:color="auto"/>
        <w:right w:val="none" w:sz="0" w:space="0" w:color="auto"/>
      </w:divBdr>
    </w:div>
    <w:div w:id="569001543">
      <w:bodyDiv w:val="1"/>
      <w:marLeft w:val="0"/>
      <w:marRight w:val="0"/>
      <w:marTop w:val="0"/>
      <w:marBottom w:val="0"/>
      <w:divBdr>
        <w:top w:val="none" w:sz="0" w:space="0" w:color="auto"/>
        <w:left w:val="none" w:sz="0" w:space="0" w:color="auto"/>
        <w:bottom w:val="none" w:sz="0" w:space="0" w:color="auto"/>
        <w:right w:val="none" w:sz="0" w:space="0" w:color="auto"/>
      </w:divBdr>
      <w:divsChild>
        <w:div w:id="1155292960">
          <w:marLeft w:val="0"/>
          <w:marRight w:val="0"/>
          <w:marTop w:val="0"/>
          <w:marBottom w:val="0"/>
          <w:divBdr>
            <w:top w:val="none" w:sz="0" w:space="0" w:color="auto"/>
            <w:left w:val="none" w:sz="0" w:space="0" w:color="auto"/>
            <w:bottom w:val="none" w:sz="0" w:space="0" w:color="auto"/>
            <w:right w:val="none" w:sz="0" w:space="0" w:color="auto"/>
          </w:divBdr>
          <w:divsChild>
            <w:div w:id="503741497">
              <w:marLeft w:val="0"/>
              <w:marRight w:val="0"/>
              <w:marTop w:val="0"/>
              <w:marBottom w:val="0"/>
              <w:divBdr>
                <w:top w:val="none" w:sz="0" w:space="0" w:color="auto"/>
                <w:left w:val="none" w:sz="0" w:space="0" w:color="auto"/>
                <w:bottom w:val="none" w:sz="0" w:space="0" w:color="auto"/>
                <w:right w:val="none" w:sz="0" w:space="0" w:color="auto"/>
              </w:divBdr>
            </w:div>
          </w:divsChild>
        </w:div>
        <w:div w:id="1483742234">
          <w:marLeft w:val="0"/>
          <w:marRight w:val="0"/>
          <w:marTop w:val="0"/>
          <w:marBottom w:val="0"/>
          <w:divBdr>
            <w:top w:val="none" w:sz="0" w:space="0" w:color="auto"/>
            <w:left w:val="none" w:sz="0" w:space="0" w:color="auto"/>
            <w:bottom w:val="none" w:sz="0" w:space="0" w:color="auto"/>
            <w:right w:val="none" w:sz="0" w:space="0" w:color="auto"/>
          </w:divBdr>
          <w:divsChild>
            <w:div w:id="1714647460">
              <w:marLeft w:val="0"/>
              <w:marRight w:val="0"/>
              <w:marTop w:val="0"/>
              <w:marBottom w:val="0"/>
              <w:divBdr>
                <w:top w:val="none" w:sz="0" w:space="0" w:color="auto"/>
                <w:left w:val="none" w:sz="0" w:space="0" w:color="auto"/>
                <w:bottom w:val="none" w:sz="0" w:space="0" w:color="auto"/>
                <w:right w:val="none" w:sz="0" w:space="0" w:color="auto"/>
              </w:divBdr>
            </w:div>
          </w:divsChild>
        </w:div>
        <w:div w:id="1104882165">
          <w:marLeft w:val="0"/>
          <w:marRight w:val="0"/>
          <w:marTop w:val="0"/>
          <w:marBottom w:val="0"/>
          <w:divBdr>
            <w:top w:val="none" w:sz="0" w:space="0" w:color="auto"/>
            <w:left w:val="none" w:sz="0" w:space="0" w:color="auto"/>
            <w:bottom w:val="none" w:sz="0" w:space="0" w:color="auto"/>
            <w:right w:val="none" w:sz="0" w:space="0" w:color="auto"/>
          </w:divBdr>
          <w:divsChild>
            <w:div w:id="667101472">
              <w:marLeft w:val="0"/>
              <w:marRight w:val="0"/>
              <w:marTop w:val="0"/>
              <w:marBottom w:val="0"/>
              <w:divBdr>
                <w:top w:val="none" w:sz="0" w:space="0" w:color="auto"/>
                <w:left w:val="none" w:sz="0" w:space="0" w:color="auto"/>
                <w:bottom w:val="none" w:sz="0" w:space="0" w:color="auto"/>
                <w:right w:val="none" w:sz="0" w:space="0" w:color="auto"/>
              </w:divBdr>
            </w:div>
          </w:divsChild>
        </w:div>
        <w:div w:id="979119191">
          <w:marLeft w:val="0"/>
          <w:marRight w:val="0"/>
          <w:marTop w:val="0"/>
          <w:marBottom w:val="0"/>
          <w:divBdr>
            <w:top w:val="none" w:sz="0" w:space="0" w:color="auto"/>
            <w:left w:val="none" w:sz="0" w:space="0" w:color="auto"/>
            <w:bottom w:val="none" w:sz="0" w:space="0" w:color="auto"/>
            <w:right w:val="none" w:sz="0" w:space="0" w:color="auto"/>
          </w:divBdr>
          <w:divsChild>
            <w:div w:id="1042485931">
              <w:marLeft w:val="0"/>
              <w:marRight w:val="0"/>
              <w:marTop w:val="0"/>
              <w:marBottom w:val="0"/>
              <w:divBdr>
                <w:top w:val="none" w:sz="0" w:space="0" w:color="auto"/>
                <w:left w:val="none" w:sz="0" w:space="0" w:color="auto"/>
                <w:bottom w:val="none" w:sz="0" w:space="0" w:color="auto"/>
                <w:right w:val="none" w:sz="0" w:space="0" w:color="auto"/>
              </w:divBdr>
            </w:div>
          </w:divsChild>
        </w:div>
        <w:div w:id="1526097888">
          <w:marLeft w:val="0"/>
          <w:marRight w:val="0"/>
          <w:marTop w:val="0"/>
          <w:marBottom w:val="0"/>
          <w:divBdr>
            <w:top w:val="none" w:sz="0" w:space="0" w:color="auto"/>
            <w:left w:val="none" w:sz="0" w:space="0" w:color="auto"/>
            <w:bottom w:val="none" w:sz="0" w:space="0" w:color="auto"/>
            <w:right w:val="none" w:sz="0" w:space="0" w:color="auto"/>
          </w:divBdr>
          <w:divsChild>
            <w:div w:id="624695910">
              <w:marLeft w:val="0"/>
              <w:marRight w:val="0"/>
              <w:marTop w:val="0"/>
              <w:marBottom w:val="0"/>
              <w:divBdr>
                <w:top w:val="none" w:sz="0" w:space="0" w:color="auto"/>
                <w:left w:val="none" w:sz="0" w:space="0" w:color="auto"/>
                <w:bottom w:val="none" w:sz="0" w:space="0" w:color="auto"/>
                <w:right w:val="none" w:sz="0" w:space="0" w:color="auto"/>
              </w:divBdr>
            </w:div>
          </w:divsChild>
        </w:div>
        <w:div w:id="1623999193">
          <w:marLeft w:val="0"/>
          <w:marRight w:val="0"/>
          <w:marTop w:val="0"/>
          <w:marBottom w:val="0"/>
          <w:divBdr>
            <w:top w:val="none" w:sz="0" w:space="0" w:color="auto"/>
            <w:left w:val="none" w:sz="0" w:space="0" w:color="auto"/>
            <w:bottom w:val="none" w:sz="0" w:space="0" w:color="auto"/>
            <w:right w:val="none" w:sz="0" w:space="0" w:color="auto"/>
          </w:divBdr>
          <w:divsChild>
            <w:div w:id="5929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2432">
      <w:bodyDiv w:val="1"/>
      <w:marLeft w:val="0"/>
      <w:marRight w:val="0"/>
      <w:marTop w:val="0"/>
      <w:marBottom w:val="0"/>
      <w:divBdr>
        <w:top w:val="none" w:sz="0" w:space="0" w:color="auto"/>
        <w:left w:val="none" w:sz="0" w:space="0" w:color="auto"/>
        <w:bottom w:val="none" w:sz="0" w:space="0" w:color="auto"/>
        <w:right w:val="none" w:sz="0" w:space="0" w:color="auto"/>
      </w:divBdr>
      <w:divsChild>
        <w:div w:id="1321619406">
          <w:marLeft w:val="0"/>
          <w:marRight w:val="0"/>
          <w:marTop w:val="0"/>
          <w:marBottom w:val="0"/>
          <w:divBdr>
            <w:top w:val="none" w:sz="0" w:space="0" w:color="auto"/>
            <w:left w:val="none" w:sz="0" w:space="0" w:color="auto"/>
            <w:bottom w:val="none" w:sz="0" w:space="0" w:color="auto"/>
            <w:right w:val="none" w:sz="0" w:space="0" w:color="auto"/>
          </w:divBdr>
          <w:divsChild>
            <w:div w:id="455293131">
              <w:marLeft w:val="0"/>
              <w:marRight w:val="0"/>
              <w:marTop w:val="0"/>
              <w:marBottom w:val="0"/>
              <w:divBdr>
                <w:top w:val="none" w:sz="0" w:space="0" w:color="auto"/>
                <w:left w:val="none" w:sz="0" w:space="0" w:color="auto"/>
                <w:bottom w:val="none" w:sz="0" w:space="0" w:color="auto"/>
                <w:right w:val="none" w:sz="0" w:space="0" w:color="auto"/>
              </w:divBdr>
              <w:divsChild>
                <w:div w:id="107173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45477">
          <w:marLeft w:val="0"/>
          <w:marRight w:val="0"/>
          <w:marTop w:val="0"/>
          <w:marBottom w:val="0"/>
          <w:divBdr>
            <w:top w:val="none" w:sz="0" w:space="0" w:color="auto"/>
            <w:left w:val="none" w:sz="0" w:space="0" w:color="auto"/>
            <w:bottom w:val="none" w:sz="0" w:space="0" w:color="auto"/>
            <w:right w:val="none" w:sz="0" w:space="0" w:color="auto"/>
          </w:divBdr>
          <w:divsChild>
            <w:div w:id="1263149331">
              <w:marLeft w:val="0"/>
              <w:marRight w:val="0"/>
              <w:marTop w:val="0"/>
              <w:marBottom w:val="0"/>
              <w:divBdr>
                <w:top w:val="none" w:sz="0" w:space="0" w:color="auto"/>
                <w:left w:val="none" w:sz="0" w:space="0" w:color="auto"/>
                <w:bottom w:val="none" w:sz="0" w:space="0" w:color="auto"/>
                <w:right w:val="none" w:sz="0" w:space="0" w:color="auto"/>
              </w:divBdr>
              <w:divsChild>
                <w:div w:id="974943038">
                  <w:marLeft w:val="0"/>
                  <w:marRight w:val="0"/>
                  <w:marTop w:val="0"/>
                  <w:marBottom w:val="0"/>
                  <w:divBdr>
                    <w:top w:val="none" w:sz="0" w:space="0" w:color="auto"/>
                    <w:left w:val="none" w:sz="0" w:space="0" w:color="auto"/>
                    <w:bottom w:val="none" w:sz="0" w:space="0" w:color="auto"/>
                    <w:right w:val="none" w:sz="0" w:space="0" w:color="auto"/>
                  </w:divBdr>
                  <w:divsChild>
                    <w:div w:id="37207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836866">
      <w:bodyDiv w:val="1"/>
      <w:marLeft w:val="0"/>
      <w:marRight w:val="0"/>
      <w:marTop w:val="0"/>
      <w:marBottom w:val="0"/>
      <w:divBdr>
        <w:top w:val="none" w:sz="0" w:space="0" w:color="auto"/>
        <w:left w:val="none" w:sz="0" w:space="0" w:color="auto"/>
        <w:bottom w:val="none" w:sz="0" w:space="0" w:color="auto"/>
        <w:right w:val="none" w:sz="0" w:space="0" w:color="auto"/>
      </w:divBdr>
      <w:divsChild>
        <w:div w:id="626084348">
          <w:marLeft w:val="0"/>
          <w:marRight w:val="0"/>
          <w:marTop w:val="0"/>
          <w:marBottom w:val="0"/>
          <w:divBdr>
            <w:top w:val="none" w:sz="0" w:space="0" w:color="auto"/>
            <w:left w:val="none" w:sz="0" w:space="0" w:color="auto"/>
            <w:bottom w:val="none" w:sz="0" w:space="0" w:color="auto"/>
            <w:right w:val="none" w:sz="0" w:space="0" w:color="auto"/>
          </w:divBdr>
          <w:divsChild>
            <w:div w:id="783427554">
              <w:marLeft w:val="0"/>
              <w:marRight w:val="0"/>
              <w:marTop w:val="0"/>
              <w:marBottom w:val="0"/>
              <w:divBdr>
                <w:top w:val="none" w:sz="0" w:space="0" w:color="auto"/>
                <w:left w:val="none" w:sz="0" w:space="0" w:color="auto"/>
                <w:bottom w:val="none" w:sz="0" w:space="0" w:color="auto"/>
                <w:right w:val="none" w:sz="0" w:space="0" w:color="auto"/>
              </w:divBdr>
            </w:div>
          </w:divsChild>
        </w:div>
        <w:div w:id="793016064">
          <w:marLeft w:val="0"/>
          <w:marRight w:val="0"/>
          <w:marTop w:val="0"/>
          <w:marBottom w:val="0"/>
          <w:divBdr>
            <w:top w:val="none" w:sz="0" w:space="0" w:color="auto"/>
            <w:left w:val="none" w:sz="0" w:space="0" w:color="auto"/>
            <w:bottom w:val="none" w:sz="0" w:space="0" w:color="auto"/>
            <w:right w:val="none" w:sz="0" w:space="0" w:color="auto"/>
          </w:divBdr>
          <w:divsChild>
            <w:div w:id="671836829">
              <w:marLeft w:val="0"/>
              <w:marRight w:val="0"/>
              <w:marTop w:val="0"/>
              <w:marBottom w:val="0"/>
              <w:divBdr>
                <w:top w:val="none" w:sz="0" w:space="0" w:color="auto"/>
                <w:left w:val="none" w:sz="0" w:space="0" w:color="auto"/>
                <w:bottom w:val="none" w:sz="0" w:space="0" w:color="auto"/>
                <w:right w:val="none" w:sz="0" w:space="0" w:color="auto"/>
              </w:divBdr>
            </w:div>
          </w:divsChild>
        </w:div>
        <w:div w:id="1207985927">
          <w:marLeft w:val="0"/>
          <w:marRight w:val="0"/>
          <w:marTop w:val="0"/>
          <w:marBottom w:val="0"/>
          <w:divBdr>
            <w:top w:val="none" w:sz="0" w:space="0" w:color="auto"/>
            <w:left w:val="none" w:sz="0" w:space="0" w:color="auto"/>
            <w:bottom w:val="none" w:sz="0" w:space="0" w:color="auto"/>
            <w:right w:val="none" w:sz="0" w:space="0" w:color="auto"/>
          </w:divBdr>
          <w:divsChild>
            <w:div w:id="1667827731">
              <w:marLeft w:val="0"/>
              <w:marRight w:val="0"/>
              <w:marTop w:val="0"/>
              <w:marBottom w:val="0"/>
              <w:divBdr>
                <w:top w:val="none" w:sz="0" w:space="0" w:color="auto"/>
                <w:left w:val="none" w:sz="0" w:space="0" w:color="auto"/>
                <w:bottom w:val="none" w:sz="0" w:space="0" w:color="auto"/>
                <w:right w:val="none" w:sz="0" w:space="0" w:color="auto"/>
              </w:divBdr>
            </w:div>
          </w:divsChild>
        </w:div>
        <w:div w:id="1231620858">
          <w:marLeft w:val="0"/>
          <w:marRight w:val="0"/>
          <w:marTop w:val="0"/>
          <w:marBottom w:val="0"/>
          <w:divBdr>
            <w:top w:val="none" w:sz="0" w:space="0" w:color="auto"/>
            <w:left w:val="none" w:sz="0" w:space="0" w:color="auto"/>
            <w:bottom w:val="none" w:sz="0" w:space="0" w:color="auto"/>
            <w:right w:val="none" w:sz="0" w:space="0" w:color="auto"/>
          </w:divBdr>
          <w:divsChild>
            <w:div w:id="1357804320">
              <w:marLeft w:val="0"/>
              <w:marRight w:val="0"/>
              <w:marTop w:val="0"/>
              <w:marBottom w:val="0"/>
              <w:divBdr>
                <w:top w:val="none" w:sz="0" w:space="0" w:color="auto"/>
                <w:left w:val="none" w:sz="0" w:space="0" w:color="auto"/>
                <w:bottom w:val="none" w:sz="0" w:space="0" w:color="auto"/>
                <w:right w:val="none" w:sz="0" w:space="0" w:color="auto"/>
              </w:divBdr>
            </w:div>
          </w:divsChild>
        </w:div>
        <w:div w:id="2097625668">
          <w:marLeft w:val="0"/>
          <w:marRight w:val="0"/>
          <w:marTop w:val="0"/>
          <w:marBottom w:val="0"/>
          <w:divBdr>
            <w:top w:val="none" w:sz="0" w:space="0" w:color="auto"/>
            <w:left w:val="none" w:sz="0" w:space="0" w:color="auto"/>
            <w:bottom w:val="none" w:sz="0" w:space="0" w:color="auto"/>
            <w:right w:val="none" w:sz="0" w:space="0" w:color="auto"/>
          </w:divBdr>
          <w:divsChild>
            <w:div w:id="1637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96974">
      <w:bodyDiv w:val="1"/>
      <w:marLeft w:val="0"/>
      <w:marRight w:val="0"/>
      <w:marTop w:val="0"/>
      <w:marBottom w:val="0"/>
      <w:divBdr>
        <w:top w:val="none" w:sz="0" w:space="0" w:color="auto"/>
        <w:left w:val="none" w:sz="0" w:space="0" w:color="auto"/>
        <w:bottom w:val="none" w:sz="0" w:space="0" w:color="auto"/>
        <w:right w:val="none" w:sz="0" w:space="0" w:color="auto"/>
      </w:divBdr>
      <w:divsChild>
        <w:div w:id="412436729">
          <w:marLeft w:val="0"/>
          <w:marRight w:val="0"/>
          <w:marTop w:val="0"/>
          <w:marBottom w:val="0"/>
          <w:divBdr>
            <w:top w:val="none" w:sz="0" w:space="0" w:color="auto"/>
            <w:left w:val="none" w:sz="0" w:space="0" w:color="auto"/>
            <w:bottom w:val="none" w:sz="0" w:space="0" w:color="auto"/>
            <w:right w:val="none" w:sz="0" w:space="0" w:color="auto"/>
          </w:divBdr>
          <w:divsChild>
            <w:div w:id="1802961834">
              <w:marLeft w:val="0"/>
              <w:marRight w:val="0"/>
              <w:marTop w:val="0"/>
              <w:marBottom w:val="0"/>
              <w:divBdr>
                <w:top w:val="none" w:sz="0" w:space="0" w:color="auto"/>
                <w:left w:val="none" w:sz="0" w:space="0" w:color="auto"/>
                <w:bottom w:val="none" w:sz="0" w:space="0" w:color="auto"/>
                <w:right w:val="none" w:sz="0" w:space="0" w:color="auto"/>
              </w:divBdr>
              <w:divsChild>
                <w:div w:id="473332140">
                  <w:marLeft w:val="0"/>
                  <w:marRight w:val="0"/>
                  <w:marTop w:val="0"/>
                  <w:marBottom w:val="0"/>
                  <w:divBdr>
                    <w:top w:val="none" w:sz="0" w:space="0" w:color="auto"/>
                    <w:left w:val="none" w:sz="0" w:space="0" w:color="auto"/>
                    <w:bottom w:val="none" w:sz="0" w:space="0" w:color="auto"/>
                    <w:right w:val="none" w:sz="0" w:space="0" w:color="auto"/>
                  </w:divBdr>
                  <w:divsChild>
                    <w:div w:id="146311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89834">
          <w:marLeft w:val="0"/>
          <w:marRight w:val="0"/>
          <w:marTop w:val="0"/>
          <w:marBottom w:val="0"/>
          <w:divBdr>
            <w:top w:val="none" w:sz="0" w:space="0" w:color="auto"/>
            <w:left w:val="none" w:sz="0" w:space="0" w:color="auto"/>
            <w:bottom w:val="none" w:sz="0" w:space="0" w:color="auto"/>
            <w:right w:val="none" w:sz="0" w:space="0" w:color="auto"/>
          </w:divBdr>
          <w:divsChild>
            <w:div w:id="1521705342">
              <w:marLeft w:val="0"/>
              <w:marRight w:val="0"/>
              <w:marTop w:val="0"/>
              <w:marBottom w:val="0"/>
              <w:divBdr>
                <w:top w:val="none" w:sz="0" w:space="0" w:color="auto"/>
                <w:left w:val="none" w:sz="0" w:space="0" w:color="auto"/>
                <w:bottom w:val="none" w:sz="0" w:space="0" w:color="auto"/>
                <w:right w:val="none" w:sz="0" w:space="0" w:color="auto"/>
              </w:divBdr>
              <w:divsChild>
                <w:div w:id="2896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09020">
      <w:bodyDiv w:val="1"/>
      <w:marLeft w:val="0"/>
      <w:marRight w:val="0"/>
      <w:marTop w:val="0"/>
      <w:marBottom w:val="0"/>
      <w:divBdr>
        <w:top w:val="none" w:sz="0" w:space="0" w:color="auto"/>
        <w:left w:val="none" w:sz="0" w:space="0" w:color="auto"/>
        <w:bottom w:val="none" w:sz="0" w:space="0" w:color="auto"/>
        <w:right w:val="none" w:sz="0" w:space="0" w:color="auto"/>
      </w:divBdr>
    </w:div>
    <w:div w:id="912161584">
      <w:bodyDiv w:val="1"/>
      <w:marLeft w:val="0"/>
      <w:marRight w:val="0"/>
      <w:marTop w:val="0"/>
      <w:marBottom w:val="0"/>
      <w:divBdr>
        <w:top w:val="none" w:sz="0" w:space="0" w:color="auto"/>
        <w:left w:val="none" w:sz="0" w:space="0" w:color="auto"/>
        <w:bottom w:val="none" w:sz="0" w:space="0" w:color="auto"/>
        <w:right w:val="none" w:sz="0" w:space="0" w:color="auto"/>
      </w:divBdr>
    </w:div>
    <w:div w:id="997883125">
      <w:bodyDiv w:val="1"/>
      <w:marLeft w:val="0"/>
      <w:marRight w:val="0"/>
      <w:marTop w:val="0"/>
      <w:marBottom w:val="0"/>
      <w:divBdr>
        <w:top w:val="none" w:sz="0" w:space="0" w:color="auto"/>
        <w:left w:val="none" w:sz="0" w:space="0" w:color="auto"/>
        <w:bottom w:val="none" w:sz="0" w:space="0" w:color="auto"/>
        <w:right w:val="none" w:sz="0" w:space="0" w:color="auto"/>
      </w:divBdr>
    </w:div>
    <w:div w:id="1152409290">
      <w:bodyDiv w:val="1"/>
      <w:marLeft w:val="0"/>
      <w:marRight w:val="0"/>
      <w:marTop w:val="0"/>
      <w:marBottom w:val="0"/>
      <w:divBdr>
        <w:top w:val="none" w:sz="0" w:space="0" w:color="auto"/>
        <w:left w:val="none" w:sz="0" w:space="0" w:color="auto"/>
        <w:bottom w:val="none" w:sz="0" w:space="0" w:color="auto"/>
        <w:right w:val="none" w:sz="0" w:space="0" w:color="auto"/>
      </w:divBdr>
      <w:divsChild>
        <w:div w:id="421411376">
          <w:marLeft w:val="0"/>
          <w:marRight w:val="0"/>
          <w:marTop w:val="0"/>
          <w:marBottom w:val="0"/>
          <w:divBdr>
            <w:top w:val="none" w:sz="0" w:space="0" w:color="auto"/>
            <w:left w:val="none" w:sz="0" w:space="0" w:color="auto"/>
            <w:bottom w:val="none" w:sz="0" w:space="0" w:color="auto"/>
            <w:right w:val="none" w:sz="0" w:space="0" w:color="auto"/>
          </w:divBdr>
        </w:div>
        <w:div w:id="426777520">
          <w:marLeft w:val="0"/>
          <w:marRight w:val="0"/>
          <w:marTop w:val="0"/>
          <w:marBottom w:val="0"/>
          <w:divBdr>
            <w:top w:val="none" w:sz="0" w:space="0" w:color="auto"/>
            <w:left w:val="none" w:sz="0" w:space="0" w:color="auto"/>
            <w:bottom w:val="none" w:sz="0" w:space="0" w:color="auto"/>
            <w:right w:val="none" w:sz="0" w:space="0" w:color="auto"/>
          </w:divBdr>
        </w:div>
        <w:div w:id="972755462">
          <w:marLeft w:val="0"/>
          <w:marRight w:val="0"/>
          <w:marTop w:val="0"/>
          <w:marBottom w:val="0"/>
          <w:divBdr>
            <w:top w:val="none" w:sz="0" w:space="0" w:color="auto"/>
            <w:left w:val="none" w:sz="0" w:space="0" w:color="auto"/>
            <w:bottom w:val="none" w:sz="0" w:space="0" w:color="auto"/>
            <w:right w:val="none" w:sz="0" w:space="0" w:color="auto"/>
          </w:divBdr>
        </w:div>
        <w:div w:id="1567183845">
          <w:marLeft w:val="0"/>
          <w:marRight w:val="0"/>
          <w:marTop w:val="0"/>
          <w:marBottom w:val="0"/>
          <w:divBdr>
            <w:top w:val="none" w:sz="0" w:space="0" w:color="auto"/>
            <w:left w:val="none" w:sz="0" w:space="0" w:color="auto"/>
            <w:bottom w:val="none" w:sz="0" w:space="0" w:color="auto"/>
            <w:right w:val="none" w:sz="0" w:space="0" w:color="auto"/>
          </w:divBdr>
        </w:div>
        <w:div w:id="1802454865">
          <w:marLeft w:val="0"/>
          <w:marRight w:val="0"/>
          <w:marTop w:val="0"/>
          <w:marBottom w:val="0"/>
          <w:divBdr>
            <w:top w:val="none" w:sz="0" w:space="0" w:color="auto"/>
            <w:left w:val="none" w:sz="0" w:space="0" w:color="auto"/>
            <w:bottom w:val="none" w:sz="0" w:space="0" w:color="auto"/>
            <w:right w:val="none" w:sz="0" w:space="0" w:color="auto"/>
          </w:divBdr>
        </w:div>
      </w:divsChild>
    </w:div>
    <w:div w:id="1304434501">
      <w:bodyDiv w:val="1"/>
      <w:marLeft w:val="0"/>
      <w:marRight w:val="0"/>
      <w:marTop w:val="0"/>
      <w:marBottom w:val="0"/>
      <w:divBdr>
        <w:top w:val="none" w:sz="0" w:space="0" w:color="auto"/>
        <w:left w:val="none" w:sz="0" w:space="0" w:color="auto"/>
        <w:bottom w:val="none" w:sz="0" w:space="0" w:color="auto"/>
        <w:right w:val="none" w:sz="0" w:space="0" w:color="auto"/>
      </w:divBdr>
    </w:div>
    <w:div w:id="1306469212">
      <w:bodyDiv w:val="1"/>
      <w:marLeft w:val="0"/>
      <w:marRight w:val="0"/>
      <w:marTop w:val="0"/>
      <w:marBottom w:val="0"/>
      <w:divBdr>
        <w:top w:val="none" w:sz="0" w:space="0" w:color="auto"/>
        <w:left w:val="none" w:sz="0" w:space="0" w:color="auto"/>
        <w:bottom w:val="none" w:sz="0" w:space="0" w:color="auto"/>
        <w:right w:val="none" w:sz="0" w:space="0" w:color="auto"/>
      </w:divBdr>
      <w:divsChild>
        <w:div w:id="1208028236">
          <w:marLeft w:val="0"/>
          <w:marRight w:val="0"/>
          <w:marTop w:val="0"/>
          <w:marBottom w:val="0"/>
          <w:divBdr>
            <w:top w:val="none" w:sz="0" w:space="0" w:color="auto"/>
            <w:left w:val="none" w:sz="0" w:space="0" w:color="auto"/>
            <w:bottom w:val="none" w:sz="0" w:space="0" w:color="auto"/>
            <w:right w:val="none" w:sz="0" w:space="0" w:color="auto"/>
          </w:divBdr>
          <w:divsChild>
            <w:div w:id="1532380994">
              <w:marLeft w:val="0"/>
              <w:marRight w:val="0"/>
              <w:marTop w:val="0"/>
              <w:marBottom w:val="0"/>
              <w:divBdr>
                <w:top w:val="none" w:sz="0" w:space="0" w:color="auto"/>
                <w:left w:val="none" w:sz="0" w:space="0" w:color="auto"/>
                <w:bottom w:val="none" w:sz="0" w:space="0" w:color="auto"/>
                <w:right w:val="none" w:sz="0" w:space="0" w:color="auto"/>
              </w:divBdr>
              <w:divsChild>
                <w:div w:id="1699234800">
                  <w:marLeft w:val="0"/>
                  <w:marRight w:val="0"/>
                  <w:marTop w:val="0"/>
                  <w:marBottom w:val="0"/>
                  <w:divBdr>
                    <w:top w:val="none" w:sz="0" w:space="0" w:color="auto"/>
                    <w:left w:val="none" w:sz="0" w:space="0" w:color="auto"/>
                    <w:bottom w:val="none" w:sz="0" w:space="0" w:color="auto"/>
                    <w:right w:val="none" w:sz="0" w:space="0" w:color="auto"/>
                  </w:divBdr>
                  <w:divsChild>
                    <w:div w:id="170285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314">
          <w:marLeft w:val="0"/>
          <w:marRight w:val="0"/>
          <w:marTop w:val="0"/>
          <w:marBottom w:val="0"/>
          <w:divBdr>
            <w:top w:val="none" w:sz="0" w:space="0" w:color="auto"/>
            <w:left w:val="none" w:sz="0" w:space="0" w:color="auto"/>
            <w:bottom w:val="none" w:sz="0" w:space="0" w:color="auto"/>
            <w:right w:val="none" w:sz="0" w:space="0" w:color="auto"/>
          </w:divBdr>
          <w:divsChild>
            <w:div w:id="292171816">
              <w:marLeft w:val="0"/>
              <w:marRight w:val="0"/>
              <w:marTop w:val="0"/>
              <w:marBottom w:val="0"/>
              <w:divBdr>
                <w:top w:val="none" w:sz="0" w:space="0" w:color="auto"/>
                <w:left w:val="none" w:sz="0" w:space="0" w:color="auto"/>
                <w:bottom w:val="none" w:sz="0" w:space="0" w:color="auto"/>
                <w:right w:val="none" w:sz="0" w:space="0" w:color="auto"/>
              </w:divBdr>
              <w:divsChild>
                <w:div w:id="15106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2789">
      <w:bodyDiv w:val="1"/>
      <w:marLeft w:val="0"/>
      <w:marRight w:val="0"/>
      <w:marTop w:val="0"/>
      <w:marBottom w:val="0"/>
      <w:divBdr>
        <w:top w:val="none" w:sz="0" w:space="0" w:color="auto"/>
        <w:left w:val="none" w:sz="0" w:space="0" w:color="auto"/>
        <w:bottom w:val="none" w:sz="0" w:space="0" w:color="auto"/>
        <w:right w:val="none" w:sz="0" w:space="0" w:color="auto"/>
      </w:divBdr>
    </w:div>
    <w:div w:id="1407728561">
      <w:bodyDiv w:val="1"/>
      <w:marLeft w:val="0"/>
      <w:marRight w:val="0"/>
      <w:marTop w:val="0"/>
      <w:marBottom w:val="0"/>
      <w:divBdr>
        <w:top w:val="none" w:sz="0" w:space="0" w:color="auto"/>
        <w:left w:val="none" w:sz="0" w:space="0" w:color="auto"/>
        <w:bottom w:val="none" w:sz="0" w:space="0" w:color="auto"/>
        <w:right w:val="none" w:sz="0" w:space="0" w:color="auto"/>
      </w:divBdr>
      <w:divsChild>
        <w:div w:id="1288703876">
          <w:marLeft w:val="0"/>
          <w:marRight w:val="0"/>
          <w:marTop w:val="0"/>
          <w:marBottom w:val="0"/>
          <w:divBdr>
            <w:top w:val="none" w:sz="0" w:space="0" w:color="auto"/>
            <w:left w:val="none" w:sz="0" w:space="0" w:color="auto"/>
            <w:bottom w:val="none" w:sz="0" w:space="0" w:color="auto"/>
            <w:right w:val="none" w:sz="0" w:space="0" w:color="auto"/>
          </w:divBdr>
          <w:divsChild>
            <w:div w:id="1460606686">
              <w:marLeft w:val="0"/>
              <w:marRight w:val="0"/>
              <w:marTop w:val="0"/>
              <w:marBottom w:val="0"/>
              <w:divBdr>
                <w:top w:val="none" w:sz="0" w:space="0" w:color="auto"/>
                <w:left w:val="none" w:sz="0" w:space="0" w:color="auto"/>
                <w:bottom w:val="none" w:sz="0" w:space="0" w:color="auto"/>
                <w:right w:val="none" w:sz="0" w:space="0" w:color="auto"/>
              </w:divBdr>
              <w:divsChild>
                <w:div w:id="117102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38691">
          <w:marLeft w:val="0"/>
          <w:marRight w:val="0"/>
          <w:marTop w:val="0"/>
          <w:marBottom w:val="0"/>
          <w:divBdr>
            <w:top w:val="none" w:sz="0" w:space="0" w:color="auto"/>
            <w:left w:val="none" w:sz="0" w:space="0" w:color="auto"/>
            <w:bottom w:val="none" w:sz="0" w:space="0" w:color="auto"/>
            <w:right w:val="none" w:sz="0" w:space="0" w:color="auto"/>
          </w:divBdr>
          <w:divsChild>
            <w:div w:id="1217738498">
              <w:marLeft w:val="0"/>
              <w:marRight w:val="0"/>
              <w:marTop w:val="0"/>
              <w:marBottom w:val="0"/>
              <w:divBdr>
                <w:top w:val="none" w:sz="0" w:space="0" w:color="auto"/>
                <w:left w:val="none" w:sz="0" w:space="0" w:color="auto"/>
                <w:bottom w:val="none" w:sz="0" w:space="0" w:color="auto"/>
                <w:right w:val="none" w:sz="0" w:space="0" w:color="auto"/>
              </w:divBdr>
              <w:divsChild>
                <w:div w:id="109252481">
                  <w:marLeft w:val="0"/>
                  <w:marRight w:val="0"/>
                  <w:marTop w:val="0"/>
                  <w:marBottom w:val="0"/>
                  <w:divBdr>
                    <w:top w:val="none" w:sz="0" w:space="0" w:color="auto"/>
                    <w:left w:val="none" w:sz="0" w:space="0" w:color="auto"/>
                    <w:bottom w:val="none" w:sz="0" w:space="0" w:color="auto"/>
                    <w:right w:val="none" w:sz="0" w:space="0" w:color="auto"/>
                  </w:divBdr>
                  <w:divsChild>
                    <w:div w:id="66632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273624">
      <w:bodyDiv w:val="1"/>
      <w:marLeft w:val="0"/>
      <w:marRight w:val="0"/>
      <w:marTop w:val="0"/>
      <w:marBottom w:val="0"/>
      <w:divBdr>
        <w:top w:val="none" w:sz="0" w:space="0" w:color="auto"/>
        <w:left w:val="none" w:sz="0" w:space="0" w:color="auto"/>
        <w:bottom w:val="none" w:sz="0" w:space="0" w:color="auto"/>
        <w:right w:val="none" w:sz="0" w:space="0" w:color="auto"/>
      </w:divBdr>
      <w:divsChild>
        <w:div w:id="411128416">
          <w:marLeft w:val="0"/>
          <w:marRight w:val="0"/>
          <w:marTop w:val="0"/>
          <w:marBottom w:val="0"/>
          <w:divBdr>
            <w:top w:val="none" w:sz="0" w:space="0" w:color="auto"/>
            <w:left w:val="none" w:sz="0" w:space="0" w:color="auto"/>
            <w:bottom w:val="none" w:sz="0" w:space="0" w:color="auto"/>
            <w:right w:val="none" w:sz="0" w:space="0" w:color="auto"/>
          </w:divBdr>
          <w:divsChild>
            <w:div w:id="281113719">
              <w:marLeft w:val="0"/>
              <w:marRight w:val="0"/>
              <w:marTop w:val="0"/>
              <w:marBottom w:val="0"/>
              <w:divBdr>
                <w:top w:val="none" w:sz="0" w:space="0" w:color="auto"/>
                <w:left w:val="none" w:sz="0" w:space="0" w:color="auto"/>
                <w:bottom w:val="none" w:sz="0" w:space="0" w:color="auto"/>
                <w:right w:val="none" w:sz="0" w:space="0" w:color="auto"/>
              </w:divBdr>
              <w:divsChild>
                <w:div w:id="4959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8873">
          <w:marLeft w:val="0"/>
          <w:marRight w:val="0"/>
          <w:marTop w:val="0"/>
          <w:marBottom w:val="0"/>
          <w:divBdr>
            <w:top w:val="none" w:sz="0" w:space="0" w:color="auto"/>
            <w:left w:val="none" w:sz="0" w:space="0" w:color="auto"/>
            <w:bottom w:val="none" w:sz="0" w:space="0" w:color="auto"/>
            <w:right w:val="none" w:sz="0" w:space="0" w:color="auto"/>
          </w:divBdr>
          <w:divsChild>
            <w:div w:id="16347944">
              <w:marLeft w:val="0"/>
              <w:marRight w:val="0"/>
              <w:marTop w:val="0"/>
              <w:marBottom w:val="0"/>
              <w:divBdr>
                <w:top w:val="none" w:sz="0" w:space="0" w:color="auto"/>
                <w:left w:val="none" w:sz="0" w:space="0" w:color="auto"/>
                <w:bottom w:val="none" w:sz="0" w:space="0" w:color="auto"/>
                <w:right w:val="none" w:sz="0" w:space="0" w:color="auto"/>
              </w:divBdr>
              <w:divsChild>
                <w:div w:id="485779423">
                  <w:marLeft w:val="0"/>
                  <w:marRight w:val="0"/>
                  <w:marTop w:val="0"/>
                  <w:marBottom w:val="0"/>
                  <w:divBdr>
                    <w:top w:val="none" w:sz="0" w:space="0" w:color="auto"/>
                    <w:left w:val="none" w:sz="0" w:space="0" w:color="auto"/>
                    <w:bottom w:val="none" w:sz="0" w:space="0" w:color="auto"/>
                    <w:right w:val="none" w:sz="0" w:space="0" w:color="auto"/>
                  </w:divBdr>
                  <w:divsChild>
                    <w:div w:id="1738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32107">
      <w:bodyDiv w:val="1"/>
      <w:marLeft w:val="0"/>
      <w:marRight w:val="0"/>
      <w:marTop w:val="0"/>
      <w:marBottom w:val="0"/>
      <w:divBdr>
        <w:top w:val="none" w:sz="0" w:space="0" w:color="auto"/>
        <w:left w:val="none" w:sz="0" w:space="0" w:color="auto"/>
        <w:bottom w:val="none" w:sz="0" w:space="0" w:color="auto"/>
        <w:right w:val="none" w:sz="0" w:space="0" w:color="auto"/>
      </w:divBdr>
    </w:div>
    <w:div w:id="1557735781">
      <w:bodyDiv w:val="1"/>
      <w:marLeft w:val="0"/>
      <w:marRight w:val="0"/>
      <w:marTop w:val="0"/>
      <w:marBottom w:val="0"/>
      <w:divBdr>
        <w:top w:val="none" w:sz="0" w:space="0" w:color="auto"/>
        <w:left w:val="none" w:sz="0" w:space="0" w:color="auto"/>
        <w:bottom w:val="none" w:sz="0" w:space="0" w:color="auto"/>
        <w:right w:val="none" w:sz="0" w:space="0" w:color="auto"/>
      </w:divBdr>
      <w:divsChild>
        <w:div w:id="42296746">
          <w:marLeft w:val="0"/>
          <w:marRight w:val="0"/>
          <w:marTop w:val="0"/>
          <w:marBottom w:val="0"/>
          <w:divBdr>
            <w:top w:val="none" w:sz="0" w:space="0" w:color="auto"/>
            <w:left w:val="none" w:sz="0" w:space="0" w:color="auto"/>
            <w:bottom w:val="none" w:sz="0" w:space="0" w:color="auto"/>
            <w:right w:val="none" w:sz="0" w:space="0" w:color="auto"/>
          </w:divBdr>
          <w:divsChild>
            <w:div w:id="2003048466">
              <w:marLeft w:val="0"/>
              <w:marRight w:val="0"/>
              <w:marTop w:val="0"/>
              <w:marBottom w:val="0"/>
              <w:divBdr>
                <w:top w:val="none" w:sz="0" w:space="0" w:color="auto"/>
                <w:left w:val="none" w:sz="0" w:space="0" w:color="auto"/>
                <w:bottom w:val="none" w:sz="0" w:space="0" w:color="auto"/>
                <w:right w:val="none" w:sz="0" w:space="0" w:color="auto"/>
              </w:divBdr>
            </w:div>
          </w:divsChild>
        </w:div>
        <w:div w:id="219026034">
          <w:marLeft w:val="0"/>
          <w:marRight w:val="0"/>
          <w:marTop w:val="0"/>
          <w:marBottom w:val="0"/>
          <w:divBdr>
            <w:top w:val="none" w:sz="0" w:space="0" w:color="auto"/>
            <w:left w:val="none" w:sz="0" w:space="0" w:color="auto"/>
            <w:bottom w:val="none" w:sz="0" w:space="0" w:color="auto"/>
            <w:right w:val="none" w:sz="0" w:space="0" w:color="auto"/>
          </w:divBdr>
          <w:divsChild>
            <w:div w:id="1301229088">
              <w:marLeft w:val="0"/>
              <w:marRight w:val="0"/>
              <w:marTop w:val="0"/>
              <w:marBottom w:val="0"/>
              <w:divBdr>
                <w:top w:val="none" w:sz="0" w:space="0" w:color="auto"/>
                <w:left w:val="none" w:sz="0" w:space="0" w:color="auto"/>
                <w:bottom w:val="none" w:sz="0" w:space="0" w:color="auto"/>
                <w:right w:val="none" w:sz="0" w:space="0" w:color="auto"/>
              </w:divBdr>
            </w:div>
          </w:divsChild>
        </w:div>
        <w:div w:id="455946479">
          <w:marLeft w:val="0"/>
          <w:marRight w:val="0"/>
          <w:marTop w:val="0"/>
          <w:marBottom w:val="0"/>
          <w:divBdr>
            <w:top w:val="none" w:sz="0" w:space="0" w:color="auto"/>
            <w:left w:val="none" w:sz="0" w:space="0" w:color="auto"/>
            <w:bottom w:val="none" w:sz="0" w:space="0" w:color="auto"/>
            <w:right w:val="none" w:sz="0" w:space="0" w:color="auto"/>
          </w:divBdr>
          <w:divsChild>
            <w:div w:id="53978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4284">
      <w:bodyDiv w:val="1"/>
      <w:marLeft w:val="0"/>
      <w:marRight w:val="0"/>
      <w:marTop w:val="0"/>
      <w:marBottom w:val="0"/>
      <w:divBdr>
        <w:top w:val="none" w:sz="0" w:space="0" w:color="auto"/>
        <w:left w:val="none" w:sz="0" w:space="0" w:color="auto"/>
        <w:bottom w:val="none" w:sz="0" w:space="0" w:color="auto"/>
        <w:right w:val="none" w:sz="0" w:space="0" w:color="auto"/>
      </w:divBdr>
      <w:divsChild>
        <w:div w:id="432478345">
          <w:marLeft w:val="547"/>
          <w:marRight w:val="0"/>
          <w:marTop w:val="115"/>
          <w:marBottom w:val="0"/>
          <w:divBdr>
            <w:top w:val="none" w:sz="0" w:space="0" w:color="auto"/>
            <w:left w:val="none" w:sz="0" w:space="0" w:color="auto"/>
            <w:bottom w:val="none" w:sz="0" w:space="0" w:color="auto"/>
            <w:right w:val="none" w:sz="0" w:space="0" w:color="auto"/>
          </w:divBdr>
        </w:div>
      </w:divsChild>
    </w:div>
    <w:div w:id="1695958710">
      <w:bodyDiv w:val="1"/>
      <w:marLeft w:val="0"/>
      <w:marRight w:val="0"/>
      <w:marTop w:val="0"/>
      <w:marBottom w:val="0"/>
      <w:divBdr>
        <w:top w:val="none" w:sz="0" w:space="0" w:color="auto"/>
        <w:left w:val="none" w:sz="0" w:space="0" w:color="auto"/>
        <w:bottom w:val="none" w:sz="0" w:space="0" w:color="auto"/>
        <w:right w:val="none" w:sz="0" w:space="0" w:color="auto"/>
      </w:divBdr>
    </w:div>
    <w:div w:id="1782724872">
      <w:bodyDiv w:val="1"/>
      <w:marLeft w:val="0"/>
      <w:marRight w:val="0"/>
      <w:marTop w:val="0"/>
      <w:marBottom w:val="0"/>
      <w:divBdr>
        <w:top w:val="none" w:sz="0" w:space="0" w:color="auto"/>
        <w:left w:val="none" w:sz="0" w:space="0" w:color="auto"/>
        <w:bottom w:val="none" w:sz="0" w:space="0" w:color="auto"/>
        <w:right w:val="none" w:sz="0" w:space="0" w:color="auto"/>
      </w:divBdr>
      <w:divsChild>
        <w:div w:id="80417260">
          <w:marLeft w:val="0"/>
          <w:marRight w:val="0"/>
          <w:marTop w:val="0"/>
          <w:marBottom w:val="0"/>
          <w:divBdr>
            <w:top w:val="none" w:sz="0" w:space="0" w:color="auto"/>
            <w:left w:val="none" w:sz="0" w:space="0" w:color="auto"/>
            <w:bottom w:val="none" w:sz="0" w:space="0" w:color="auto"/>
            <w:right w:val="none" w:sz="0" w:space="0" w:color="auto"/>
          </w:divBdr>
          <w:divsChild>
            <w:div w:id="1911496753">
              <w:marLeft w:val="0"/>
              <w:marRight w:val="0"/>
              <w:marTop w:val="0"/>
              <w:marBottom w:val="0"/>
              <w:divBdr>
                <w:top w:val="none" w:sz="0" w:space="0" w:color="auto"/>
                <w:left w:val="none" w:sz="0" w:space="0" w:color="auto"/>
                <w:bottom w:val="none" w:sz="0" w:space="0" w:color="auto"/>
                <w:right w:val="none" w:sz="0" w:space="0" w:color="auto"/>
              </w:divBdr>
            </w:div>
          </w:divsChild>
        </w:div>
        <w:div w:id="780759019">
          <w:marLeft w:val="0"/>
          <w:marRight w:val="0"/>
          <w:marTop w:val="0"/>
          <w:marBottom w:val="0"/>
          <w:divBdr>
            <w:top w:val="none" w:sz="0" w:space="0" w:color="auto"/>
            <w:left w:val="none" w:sz="0" w:space="0" w:color="auto"/>
            <w:bottom w:val="none" w:sz="0" w:space="0" w:color="auto"/>
            <w:right w:val="none" w:sz="0" w:space="0" w:color="auto"/>
          </w:divBdr>
          <w:divsChild>
            <w:div w:id="266886909">
              <w:marLeft w:val="0"/>
              <w:marRight w:val="0"/>
              <w:marTop w:val="0"/>
              <w:marBottom w:val="0"/>
              <w:divBdr>
                <w:top w:val="none" w:sz="0" w:space="0" w:color="auto"/>
                <w:left w:val="none" w:sz="0" w:space="0" w:color="auto"/>
                <w:bottom w:val="none" w:sz="0" w:space="0" w:color="auto"/>
                <w:right w:val="none" w:sz="0" w:space="0" w:color="auto"/>
              </w:divBdr>
            </w:div>
          </w:divsChild>
        </w:div>
        <w:div w:id="1009016743">
          <w:marLeft w:val="0"/>
          <w:marRight w:val="0"/>
          <w:marTop w:val="0"/>
          <w:marBottom w:val="0"/>
          <w:divBdr>
            <w:top w:val="none" w:sz="0" w:space="0" w:color="auto"/>
            <w:left w:val="none" w:sz="0" w:space="0" w:color="auto"/>
            <w:bottom w:val="none" w:sz="0" w:space="0" w:color="auto"/>
            <w:right w:val="none" w:sz="0" w:space="0" w:color="auto"/>
          </w:divBdr>
          <w:divsChild>
            <w:div w:id="1046295580">
              <w:marLeft w:val="0"/>
              <w:marRight w:val="0"/>
              <w:marTop w:val="0"/>
              <w:marBottom w:val="0"/>
              <w:divBdr>
                <w:top w:val="none" w:sz="0" w:space="0" w:color="auto"/>
                <w:left w:val="none" w:sz="0" w:space="0" w:color="auto"/>
                <w:bottom w:val="none" w:sz="0" w:space="0" w:color="auto"/>
                <w:right w:val="none" w:sz="0" w:space="0" w:color="auto"/>
              </w:divBdr>
            </w:div>
          </w:divsChild>
        </w:div>
        <w:div w:id="1103889264">
          <w:marLeft w:val="0"/>
          <w:marRight w:val="0"/>
          <w:marTop w:val="0"/>
          <w:marBottom w:val="0"/>
          <w:divBdr>
            <w:top w:val="none" w:sz="0" w:space="0" w:color="auto"/>
            <w:left w:val="none" w:sz="0" w:space="0" w:color="auto"/>
            <w:bottom w:val="none" w:sz="0" w:space="0" w:color="auto"/>
            <w:right w:val="none" w:sz="0" w:space="0" w:color="auto"/>
          </w:divBdr>
          <w:divsChild>
            <w:div w:id="505091806">
              <w:marLeft w:val="0"/>
              <w:marRight w:val="0"/>
              <w:marTop w:val="0"/>
              <w:marBottom w:val="0"/>
              <w:divBdr>
                <w:top w:val="none" w:sz="0" w:space="0" w:color="auto"/>
                <w:left w:val="none" w:sz="0" w:space="0" w:color="auto"/>
                <w:bottom w:val="none" w:sz="0" w:space="0" w:color="auto"/>
                <w:right w:val="none" w:sz="0" w:space="0" w:color="auto"/>
              </w:divBdr>
            </w:div>
          </w:divsChild>
        </w:div>
        <w:div w:id="1461263482">
          <w:marLeft w:val="0"/>
          <w:marRight w:val="0"/>
          <w:marTop w:val="0"/>
          <w:marBottom w:val="0"/>
          <w:divBdr>
            <w:top w:val="none" w:sz="0" w:space="0" w:color="auto"/>
            <w:left w:val="none" w:sz="0" w:space="0" w:color="auto"/>
            <w:bottom w:val="none" w:sz="0" w:space="0" w:color="auto"/>
            <w:right w:val="none" w:sz="0" w:space="0" w:color="auto"/>
          </w:divBdr>
          <w:divsChild>
            <w:div w:id="1183398024">
              <w:marLeft w:val="0"/>
              <w:marRight w:val="0"/>
              <w:marTop w:val="0"/>
              <w:marBottom w:val="0"/>
              <w:divBdr>
                <w:top w:val="none" w:sz="0" w:space="0" w:color="auto"/>
                <w:left w:val="none" w:sz="0" w:space="0" w:color="auto"/>
                <w:bottom w:val="none" w:sz="0" w:space="0" w:color="auto"/>
                <w:right w:val="none" w:sz="0" w:space="0" w:color="auto"/>
              </w:divBdr>
            </w:div>
          </w:divsChild>
        </w:div>
        <w:div w:id="1585607743">
          <w:marLeft w:val="0"/>
          <w:marRight w:val="0"/>
          <w:marTop w:val="0"/>
          <w:marBottom w:val="0"/>
          <w:divBdr>
            <w:top w:val="none" w:sz="0" w:space="0" w:color="auto"/>
            <w:left w:val="none" w:sz="0" w:space="0" w:color="auto"/>
            <w:bottom w:val="none" w:sz="0" w:space="0" w:color="auto"/>
            <w:right w:val="none" w:sz="0" w:space="0" w:color="auto"/>
          </w:divBdr>
          <w:divsChild>
            <w:div w:id="1134903750">
              <w:marLeft w:val="0"/>
              <w:marRight w:val="0"/>
              <w:marTop w:val="0"/>
              <w:marBottom w:val="0"/>
              <w:divBdr>
                <w:top w:val="none" w:sz="0" w:space="0" w:color="auto"/>
                <w:left w:val="none" w:sz="0" w:space="0" w:color="auto"/>
                <w:bottom w:val="none" w:sz="0" w:space="0" w:color="auto"/>
                <w:right w:val="none" w:sz="0" w:space="0" w:color="auto"/>
              </w:divBdr>
            </w:div>
          </w:divsChild>
        </w:div>
        <w:div w:id="1893270940">
          <w:marLeft w:val="0"/>
          <w:marRight w:val="0"/>
          <w:marTop w:val="0"/>
          <w:marBottom w:val="0"/>
          <w:divBdr>
            <w:top w:val="none" w:sz="0" w:space="0" w:color="auto"/>
            <w:left w:val="none" w:sz="0" w:space="0" w:color="auto"/>
            <w:bottom w:val="none" w:sz="0" w:space="0" w:color="auto"/>
            <w:right w:val="none" w:sz="0" w:space="0" w:color="auto"/>
          </w:divBdr>
          <w:divsChild>
            <w:div w:id="615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22680961">
          <w:marLeft w:val="0"/>
          <w:marRight w:val="0"/>
          <w:marTop w:val="0"/>
          <w:marBottom w:val="0"/>
          <w:divBdr>
            <w:top w:val="none" w:sz="0" w:space="0" w:color="auto"/>
            <w:left w:val="none" w:sz="0" w:space="0" w:color="auto"/>
            <w:bottom w:val="none" w:sz="0" w:space="0" w:color="auto"/>
            <w:right w:val="none" w:sz="0" w:space="0" w:color="auto"/>
          </w:divBdr>
          <w:divsChild>
            <w:div w:id="222109085">
              <w:marLeft w:val="0"/>
              <w:marRight w:val="0"/>
              <w:marTop w:val="0"/>
              <w:marBottom w:val="0"/>
              <w:divBdr>
                <w:top w:val="none" w:sz="0" w:space="0" w:color="auto"/>
                <w:left w:val="none" w:sz="0" w:space="0" w:color="auto"/>
                <w:bottom w:val="none" w:sz="0" w:space="0" w:color="auto"/>
                <w:right w:val="none" w:sz="0" w:space="0" w:color="auto"/>
              </w:divBdr>
              <w:divsChild>
                <w:div w:id="2048991381">
                  <w:marLeft w:val="0"/>
                  <w:marRight w:val="0"/>
                  <w:marTop w:val="0"/>
                  <w:marBottom w:val="0"/>
                  <w:divBdr>
                    <w:top w:val="none" w:sz="0" w:space="0" w:color="auto"/>
                    <w:left w:val="none" w:sz="0" w:space="0" w:color="auto"/>
                    <w:bottom w:val="none" w:sz="0" w:space="0" w:color="auto"/>
                    <w:right w:val="none" w:sz="0" w:space="0" w:color="auto"/>
                  </w:divBdr>
                  <w:divsChild>
                    <w:div w:id="2740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132573">
          <w:marLeft w:val="0"/>
          <w:marRight w:val="0"/>
          <w:marTop w:val="0"/>
          <w:marBottom w:val="0"/>
          <w:divBdr>
            <w:top w:val="none" w:sz="0" w:space="0" w:color="auto"/>
            <w:left w:val="none" w:sz="0" w:space="0" w:color="auto"/>
            <w:bottom w:val="none" w:sz="0" w:space="0" w:color="auto"/>
            <w:right w:val="none" w:sz="0" w:space="0" w:color="auto"/>
          </w:divBdr>
          <w:divsChild>
            <w:div w:id="56051448">
              <w:marLeft w:val="0"/>
              <w:marRight w:val="0"/>
              <w:marTop w:val="0"/>
              <w:marBottom w:val="0"/>
              <w:divBdr>
                <w:top w:val="none" w:sz="0" w:space="0" w:color="auto"/>
                <w:left w:val="none" w:sz="0" w:space="0" w:color="auto"/>
                <w:bottom w:val="none" w:sz="0" w:space="0" w:color="auto"/>
                <w:right w:val="none" w:sz="0" w:space="0" w:color="auto"/>
              </w:divBdr>
              <w:divsChild>
                <w:div w:id="9546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1835">
      <w:bodyDiv w:val="1"/>
      <w:marLeft w:val="0"/>
      <w:marRight w:val="0"/>
      <w:marTop w:val="0"/>
      <w:marBottom w:val="0"/>
      <w:divBdr>
        <w:top w:val="none" w:sz="0" w:space="0" w:color="auto"/>
        <w:left w:val="none" w:sz="0" w:space="0" w:color="auto"/>
        <w:bottom w:val="none" w:sz="0" w:space="0" w:color="auto"/>
        <w:right w:val="none" w:sz="0" w:space="0" w:color="auto"/>
      </w:divBdr>
      <w:divsChild>
        <w:div w:id="1073435659">
          <w:marLeft w:val="0"/>
          <w:marRight w:val="0"/>
          <w:marTop w:val="0"/>
          <w:marBottom w:val="0"/>
          <w:divBdr>
            <w:top w:val="none" w:sz="0" w:space="0" w:color="auto"/>
            <w:left w:val="none" w:sz="0" w:space="0" w:color="auto"/>
            <w:bottom w:val="none" w:sz="0" w:space="0" w:color="auto"/>
            <w:right w:val="none" w:sz="0" w:space="0" w:color="auto"/>
          </w:divBdr>
          <w:divsChild>
            <w:div w:id="1395008079">
              <w:marLeft w:val="0"/>
              <w:marRight w:val="0"/>
              <w:marTop w:val="0"/>
              <w:marBottom w:val="0"/>
              <w:divBdr>
                <w:top w:val="none" w:sz="0" w:space="0" w:color="auto"/>
                <w:left w:val="none" w:sz="0" w:space="0" w:color="auto"/>
                <w:bottom w:val="none" w:sz="0" w:space="0" w:color="auto"/>
                <w:right w:val="none" w:sz="0" w:space="0" w:color="auto"/>
              </w:divBdr>
            </w:div>
          </w:divsChild>
        </w:div>
        <w:div w:id="1857227289">
          <w:marLeft w:val="0"/>
          <w:marRight w:val="0"/>
          <w:marTop w:val="0"/>
          <w:marBottom w:val="0"/>
          <w:divBdr>
            <w:top w:val="none" w:sz="0" w:space="0" w:color="auto"/>
            <w:left w:val="none" w:sz="0" w:space="0" w:color="auto"/>
            <w:bottom w:val="none" w:sz="0" w:space="0" w:color="auto"/>
            <w:right w:val="none" w:sz="0" w:space="0" w:color="auto"/>
          </w:divBdr>
          <w:divsChild>
            <w:div w:id="14678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96088">
      <w:bodyDiv w:val="1"/>
      <w:marLeft w:val="0"/>
      <w:marRight w:val="0"/>
      <w:marTop w:val="0"/>
      <w:marBottom w:val="0"/>
      <w:divBdr>
        <w:top w:val="none" w:sz="0" w:space="0" w:color="auto"/>
        <w:left w:val="none" w:sz="0" w:space="0" w:color="auto"/>
        <w:bottom w:val="none" w:sz="0" w:space="0" w:color="auto"/>
        <w:right w:val="none" w:sz="0" w:space="0" w:color="auto"/>
      </w:divBdr>
      <w:divsChild>
        <w:div w:id="996345252">
          <w:marLeft w:val="0"/>
          <w:marRight w:val="0"/>
          <w:marTop w:val="0"/>
          <w:marBottom w:val="0"/>
          <w:divBdr>
            <w:top w:val="none" w:sz="0" w:space="0" w:color="auto"/>
            <w:left w:val="none" w:sz="0" w:space="0" w:color="auto"/>
            <w:bottom w:val="none" w:sz="0" w:space="0" w:color="auto"/>
            <w:right w:val="none" w:sz="0" w:space="0" w:color="auto"/>
          </w:divBdr>
          <w:divsChild>
            <w:div w:id="503396137">
              <w:marLeft w:val="0"/>
              <w:marRight w:val="0"/>
              <w:marTop w:val="0"/>
              <w:marBottom w:val="0"/>
              <w:divBdr>
                <w:top w:val="none" w:sz="0" w:space="0" w:color="auto"/>
                <w:left w:val="none" w:sz="0" w:space="0" w:color="auto"/>
                <w:bottom w:val="none" w:sz="0" w:space="0" w:color="auto"/>
                <w:right w:val="none" w:sz="0" w:space="0" w:color="auto"/>
              </w:divBdr>
              <w:divsChild>
                <w:div w:id="923338196">
                  <w:marLeft w:val="0"/>
                  <w:marRight w:val="0"/>
                  <w:marTop w:val="0"/>
                  <w:marBottom w:val="0"/>
                  <w:divBdr>
                    <w:top w:val="none" w:sz="0" w:space="0" w:color="auto"/>
                    <w:left w:val="none" w:sz="0" w:space="0" w:color="auto"/>
                    <w:bottom w:val="none" w:sz="0" w:space="0" w:color="auto"/>
                    <w:right w:val="none" w:sz="0" w:space="0" w:color="auto"/>
                  </w:divBdr>
                  <w:divsChild>
                    <w:div w:id="20318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23065">
          <w:marLeft w:val="0"/>
          <w:marRight w:val="0"/>
          <w:marTop w:val="0"/>
          <w:marBottom w:val="0"/>
          <w:divBdr>
            <w:top w:val="none" w:sz="0" w:space="0" w:color="auto"/>
            <w:left w:val="none" w:sz="0" w:space="0" w:color="auto"/>
            <w:bottom w:val="none" w:sz="0" w:space="0" w:color="auto"/>
            <w:right w:val="none" w:sz="0" w:space="0" w:color="auto"/>
          </w:divBdr>
          <w:divsChild>
            <w:div w:id="2084251030">
              <w:marLeft w:val="0"/>
              <w:marRight w:val="0"/>
              <w:marTop w:val="0"/>
              <w:marBottom w:val="0"/>
              <w:divBdr>
                <w:top w:val="none" w:sz="0" w:space="0" w:color="auto"/>
                <w:left w:val="none" w:sz="0" w:space="0" w:color="auto"/>
                <w:bottom w:val="none" w:sz="0" w:space="0" w:color="auto"/>
                <w:right w:val="none" w:sz="0" w:space="0" w:color="auto"/>
              </w:divBdr>
              <w:divsChild>
                <w:div w:id="20656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9603">
      <w:bodyDiv w:val="1"/>
      <w:marLeft w:val="0"/>
      <w:marRight w:val="0"/>
      <w:marTop w:val="0"/>
      <w:marBottom w:val="0"/>
      <w:divBdr>
        <w:top w:val="none" w:sz="0" w:space="0" w:color="auto"/>
        <w:left w:val="none" w:sz="0" w:space="0" w:color="auto"/>
        <w:bottom w:val="none" w:sz="0" w:space="0" w:color="auto"/>
        <w:right w:val="none" w:sz="0" w:space="0" w:color="auto"/>
      </w:divBdr>
      <w:divsChild>
        <w:div w:id="1066299172">
          <w:marLeft w:val="0"/>
          <w:marRight w:val="0"/>
          <w:marTop w:val="0"/>
          <w:marBottom w:val="0"/>
          <w:divBdr>
            <w:top w:val="none" w:sz="0" w:space="0" w:color="auto"/>
            <w:left w:val="none" w:sz="0" w:space="0" w:color="auto"/>
            <w:bottom w:val="none" w:sz="0" w:space="0" w:color="auto"/>
            <w:right w:val="none" w:sz="0" w:space="0" w:color="auto"/>
          </w:divBdr>
          <w:divsChild>
            <w:div w:id="529533127">
              <w:marLeft w:val="0"/>
              <w:marRight w:val="0"/>
              <w:marTop w:val="0"/>
              <w:marBottom w:val="0"/>
              <w:divBdr>
                <w:top w:val="none" w:sz="0" w:space="0" w:color="auto"/>
                <w:left w:val="none" w:sz="0" w:space="0" w:color="auto"/>
                <w:bottom w:val="none" w:sz="0" w:space="0" w:color="auto"/>
                <w:right w:val="none" w:sz="0" w:space="0" w:color="auto"/>
              </w:divBdr>
            </w:div>
          </w:divsChild>
        </w:div>
        <w:div w:id="1148715561">
          <w:marLeft w:val="0"/>
          <w:marRight w:val="0"/>
          <w:marTop w:val="0"/>
          <w:marBottom w:val="0"/>
          <w:divBdr>
            <w:top w:val="none" w:sz="0" w:space="0" w:color="auto"/>
            <w:left w:val="none" w:sz="0" w:space="0" w:color="auto"/>
            <w:bottom w:val="none" w:sz="0" w:space="0" w:color="auto"/>
            <w:right w:val="none" w:sz="0" w:space="0" w:color="auto"/>
          </w:divBdr>
          <w:divsChild>
            <w:div w:id="1537741243">
              <w:marLeft w:val="0"/>
              <w:marRight w:val="0"/>
              <w:marTop w:val="0"/>
              <w:marBottom w:val="0"/>
              <w:divBdr>
                <w:top w:val="none" w:sz="0" w:space="0" w:color="auto"/>
                <w:left w:val="none" w:sz="0" w:space="0" w:color="auto"/>
                <w:bottom w:val="none" w:sz="0" w:space="0" w:color="auto"/>
                <w:right w:val="none" w:sz="0" w:space="0" w:color="auto"/>
              </w:divBdr>
            </w:div>
          </w:divsChild>
        </w:div>
        <w:div w:id="1325209398">
          <w:marLeft w:val="0"/>
          <w:marRight w:val="0"/>
          <w:marTop w:val="0"/>
          <w:marBottom w:val="0"/>
          <w:divBdr>
            <w:top w:val="none" w:sz="0" w:space="0" w:color="auto"/>
            <w:left w:val="none" w:sz="0" w:space="0" w:color="auto"/>
            <w:bottom w:val="none" w:sz="0" w:space="0" w:color="auto"/>
            <w:right w:val="none" w:sz="0" w:space="0" w:color="auto"/>
          </w:divBdr>
          <w:divsChild>
            <w:div w:id="959066828">
              <w:marLeft w:val="0"/>
              <w:marRight w:val="0"/>
              <w:marTop w:val="0"/>
              <w:marBottom w:val="0"/>
              <w:divBdr>
                <w:top w:val="none" w:sz="0" w:space="0" w:color="auto"/>
                <w:left w:val="none" w:sz="0" w:space="0" w:color="auto"/>
                <w:bottom w:val="none" w:sz="0" w:space="0" w:color="auto"/>
                <w:right w:val="none" w:sz="0" w:space="0" w:color="auto"/>
              </w:divBdr>
            </w:div>
          </w:divsChild>
        </w:div>
        <w:div w:id="1428772013">
          <w:marLeft w:val="0"/>
          <w:marRight w:val="0"/>
          <w:marTop w:val="0"/>
          <w:marBottom w:val="0"/>
          <w:divBdr>
            <w:top w:val="none" w:sz="0" w:space="0" w:color="auto"/>
            <w:left w:val="none" w:sz="0" w:space="0" w:color="auto"/>
            <w:bottom w:val="none" w:sz="0" w:space="0" w:color="auto"/>
            <w:right w:val="none" w:sz="0" w:space="0" w:color="auto"/>
          </w:divBdr>
          <w:divsChild>
            <w:div w:id="1894463751">
              <w:marLeft w:val="0"/>
              <w:marRight w:val="0"/>
              <w:marTop w:val="0"/>
              <w:marBottom w:val="0"/>
              <w:divBdr>
                <w:top w:val="none" w:sz="0" w:space="0" w:color="auto"/>
                <w:left w:val="none" w:sz="0" w:space="0" w:color="auto"/>
                <w:bottom w:val="none" w:sz="0" w:space="0" w:color="auto"/>
                <w:right w:val="none" w:sz="0" w:space="0" w:color="auto"/>
              </w:divBdr>
            </w:div>
          </w:divsChild>
        </w:div>
        <w:div w:id="1748918777">
          <w:marLeft w:val="0"/>
          <w:marRight w:val="0"/>
          <w:marTop w:val="0"/>
          <w:marBottom w:val="0"/>
          <w:divBdr>
            <w:top w:val="none" w:sz="0" w:space="0" w:color="auto"/>
            <w:left w:val="none" w:sz="0" w:space="0" w:color="auto"/>
            <w:bottom w:val="none" w:sz="0" w:space="0" w:color="auto"/>
            <w:right w:val="none" w:sz="0" w:space="0" w:color="auto"/>
          </w:divBdr>
          <w:divsChild>
            <w:div w:id="2668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958498">
      <w:bodyDiv w:val="1"/>
      <w:marLeft w:val="0"/>
      <w:marRight w:val="0"/>
      <w:marTop w:val="0"/>
      <w:marBottom w:val="0"/>
      <w:divBdr>
        <w:top w:val="none" w:sz="0" w:space="0" w:color="auto"/>
        <w:left w:val="none" w:sz="0" w:space="0" w:color="auto"/>
        <w:bottom w:val="none" w:sz="0" w:space="0" w:color="auto"/>
        <w:right w:val="none" w:sz="0" w:space="0" w:color="auto"/>
      </w:divBdr>
    </w:div>
    <w:div w:id="1968848599">
      <w:bodyDiv w:val="1"/>
      <w:marLeft w:val="0"/>
      <w:marRight w:val="0"/>
      <w:marTop w:val="0"/>
      <w:marBottom w:val="0"/>
      <w:divBdr>
        <w:top w:val="none" w:sz="0" w:space="0" w:color="auto"/>
        <w:left w:val="none" w:sz="0" w:space="0" w:color="auto"/>
        <w:bottom w:val="none" w:sz="0" w:space="0" w:color="auto"/>
        <w:right w:val="none" w:sz="0" w:space="0" w:color="auto"/>
      </w:divBdr>
    </w:div>
    <w:div w:id="1980333663">
      <w:bodyDiv w:val="1"/>
      <w:marLeft w:val="0"/>
      <w:marRight w:val="0"/>
      <w:marTop w:val="0"/>
      <w:marBottom w:val="0"/>
      <w:divBdr>
        <w:top w:val="none" w:sz="0" w:space="0" w:color="auto"/>
        <w:left w:val="none" w:sz="0" w:space="0" w:color="auto"/>
        <w:bottom w:val="none" w:sz="0" w:space="0" w:color="auto"/>
        <w:right w:val="none" w:sz="0" w:space="0" w:color="auto"/>
      </w:divBdr>
      <w:divsChild>
        <w:div w:id="469909555">
          <w:marLeft w:val="0"/>
          <w:marRight w:val="0"/>
          <w:marTop w:val="0"/>
          <w:marBottom w:val="0"/>
          <w:divBdr>
            <w:top w:val="none" w:sz="0" w:space="0" w:color="auto"/>
            <w:left w:val="none" w:sz="0" w:space="0" w:color="auto"/>
            <w:bottom w:val="none" w:sz="0" w:space="0" w:color="auto"/>
            <w:right w:val="none" w:sz="0" w:space="0" w:color="auto"/>
          </w:divBdr>
          <w:divsChild>
            <w:div w:id="625742530">
              <w:marLeft w:val="0"/>
              <w:marRight w:val="0"/>
              <w:marTop w:val="0"/>
              <w:marBottom w:val="0"/>
              <w:divBdr>
                <w:top w:val="none" w:sz="0" w:space="0" w:color="auto"/>
                <w:left w:val="none" w:sz="0" w:space="0" w:color="auto"/>
                <w:bottom w:val="none" w:sz="0" w:space="0" w:color="auto"/>
                <w:right w:val="none" w:sz="0" w:space="0" w:color="auto"/>
              </w:divBdr>
            </w:div>
          </w:divsChild>
        </w:div>
        <w:div w:id="2079862725">
          <w:marLeft w:val="0"/>
          <w:marRight w:val="0"/>
          <w:marTop w:val="0"/>
          <w:marBottom w:val="0"/>
          <w:divBdr>
            <w:top w:val="none" w:sz="0" w:space="0" w:color="auto"/>
            <w:left w:val="none" w:sz="0" w:space="0" w:color="auto"/>
            <w:bottom w:val="none" w:sz="0" w:space="0" w:color="auto"/>
            <w:right w:val="none" w:sz="0" w:space="0" w:color="auto"/>
          </w:divBdr>
          <w:divsChild>
            <w:div w:id="10610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9204">
      <w:bodyDiv w:val="1"/>
      <w:marLeft w:val="0"/>
      <w:marRight w:val="0"/>
      <w:marTop w:val="0"/>
      <w:marBottom w:val="0"/>
      <w:divBdr>
        <w:top w:val="none" w:sz="0" w:space="0" w:color="auto"/>
        <w:left w:val="none" w:sz="0" w:space="0" w:color="auto"/>
        <w:bottom w:val="none" w:sz="0" w:space="0" w:color="auto"/>
        <w:right w:val="none" w:sz="0" w:space="0" w:color="auto"/>
      </w:divBdr>
      <w:divsChild>
        <w:div w:id="413865305">
          <w:marLeft w:val="0"/>
          <w:marRight w:val="0"/>
          <w:marTop w:val="0"/>
          <w:marBottom w:val="0"/>
          <w:divBdr>
            <w:top w:val="none" w:sz="0" w:space="0" w:color="auto"/>
            <w:left w:val="none" w:sz="0" w:space="0" w:color="auto"/>
            <w:bottom w:val="none" w:sz="0" w:space="0" w:color="auto"/>
            <w:right w:val="none" w:sz="0" w:space="0" w:color="auto"/>
          </w:divBdr>
          <w:divsChild>
            <w:div w:id="359890583">
              <w:marLeft w:val="0"/>
              <w:marRight w:val="0"/>
              <w:marTop w:val="0"/>
              <w:marBottom w:val="0"/>
              <w:divBdr>
                <w:top w:val="none" w:sz="0" w:space="0" w:color="auto"/>
                <w:left w:val="none" w:sz="0" w:space="0" w:color="auto"/>
                <w:bottom w:val="none" w:sz="0" w:space="0" w:color="auto"/>
                <w:right w:val="none" w:sz="0" w:space="0" w:color="auto"/>
              </w:divBdr>
              <w:divsChild>
                <w:div w:id="203584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01609">
          <w:marLeft w:val="0"/>
          <w:marRight w:val="0"/>
          <w:marTop w:val="0"/>
          <w:marBottom w:val="0"/>
          <w:divBdr>
            <w:top w:val="none" w:sz="0" w:space="0" w:color="auto"/>
            <w:left w:val="none" w:sz="0" w:space="0" w:color="auto"/>
            <w:bottom w:val="none" w:sz="0" w:space="0" w:color="auto"/>
            <w:right w:val="none" w:sz="0" w:space="0" w:color="auto"/>
          </w:divBdr>
          <w:divsChild>
            <w:div w:id="843515038">
              <w:marLeft w:val="0"/>
              <w:marRight w:val="0"/>
              <w:marTop w:val="0"/>
              <w:marBottom w:val="0"/>
              <w:divBdr>
                <w:top w:val="none" w:sz="0" w:space="0" w:color="auto"/>
                <w:left w:val="none" w:sz="0" w:space="0" w:color="auto"/>
                <w:bottom w:val="none" w:sz="0" w:space="0" w:color="auto"/>
                <w:right w:val="none" w:sz="0" w:space="0" w:color="auto"/>
              </w:divBdr>
              <w:divsChild>
                <w:div w:id="919292461">
                  <w:marLeft w:val="0"/>
                  <w:marRight w:val="0"/>
                  <w:marTop w:val="0"/>
                  <w:marBottom w:val="0"/>
                  <w:divBdr>
                    <w:top w:val="none" w:sz="0" w:space="0" w:color="auto"/>
                    <w:left w:val="none" w:sz="0" w:space="0" w:color="auto"/>
                    <w:bottom w:val="none" w:sz="0" w:space="0" w:color="auto"/>
                    <w:right w:val="none" w:sz="0" w:space="0" w:color="auto"/>
                  </w:divBdr>
                  <w:divsChild>
                    <w:div w:id="16449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13471">
      <w:bodyDiv w:val="1"/>
      <w:marLeft w:val="0"/>
      <w:marRight w:val="0"/>
      <w:marTop w:val="0"/>
      <w:marBottom w:val="0"/>
      <w:divBdr>
        <w:top w:val="none" w:sz="0" w:space="0" w:color="auto"/>
        <w:left w:val="none" w:sz="0" w:space="0" w:color="auto"/>
        <w:bottom w:val="none" w:sz="0" w:space="0" w:color="auto"/>
        <w:right w:val="none" w:sz="0" w:space="0" w:color="auto"/>
      </w:divBdr>
      <w:divsChild>
        <w:div w:id="1490050311">
          <w:marLeft w:val="0"/>
          <w:marRight w:val="0"/>
          <w:marTop w:val="0"/>
          <w:marBottom w:val="0"/>
          <w:divBdr>
            <w:top w:val="none" w:sz="0" w:space="0" w:color="auto"/>
            <w:left w:val="none" w:sz="0" w:space="0" w:color="auto"/>
            <w:bottom w:val="none" w:sz="0" w:space="0" w:color="auto"/>
            <w:right w:val="none" w:sz="0" w:space="0" w:color="auto"/>
          </w:divBdr>
          <w:divsChild>
            <w:div w:id="1551183337">
              <w:marLeft w:val="0"/>
              <w:marRight w:val="0"/>
              <w:marTop w:val="0"/>
              <w:marBottom w:val="0"/>
              <w:divBdr>
                <w:top w:val="none" w:sz="0" w:space="0" w:color="auto"/>
                <w:left w:val="none" w:sz="0" w:space="0" w:color="auto"/>
                <w:bottom w:val="none" w:sz="0" w:space="0" w:color="auto"/>
                <w:right w:val="none" w:sz="0" w:space="0" w:color="auto"/>
              </w:divBdr>
              <w:divsChild>
                <w:div w:id="1892156298">
                  <w:marLeft w:val="0"/>
                  <w:marRight w:val="0"/>
                  <w:marTop w:val="0"/>
                  <w:marBottom w:val="0"/>
                  <w:divBdr>
                    <w:top w:val="none" w:sz="0" w:space="0" w:color="auto"/>
                    <w:left w:val="none" w:sz="0" w:space="0" w:color="auto"/>
                    <w:bottom w:val="none" w:sz="0" w:space="0" w:color="auto"/>
                    <w:right w:val="none" w:sz="0" w:space="0" w:color="auto"/>
                  </w:divBdr>
                  <w:divsChild>
                    <w:div w:id="3330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330732">
          <w:marLeft w:val="0"/>
          <w:marRight w:val="0"/>
          <w:marTop w:val="0"/>
          <w:marBottom w:val="0"/>
          <w:divBdr>
            <w:top w:val="none" w:sz="0" w:space="0" w:color="auto"/>
            <w:left w:val="none" w:sz="0" w:space="0" w:color="auto"/>
            <w:bottom w:val="none" w:sz="0" w:space="0" w:color="auto"/>
            <w:right w:val="none" w:sz="0" w:space="0" w:color="auto"/>
          </w:divBdr>
          <w:divsChild>
            <w:div w:id="1043485514">
              <w:marLeft w:val="0"/>
              <w:marRight w:val="0"/>
              <w:marTop w:val="0"/>
              <w:marBottom w:val="0"/>
              <w:divBdr>
                <w:top w:val="none" w:sz="0" w:space="0" w:color="auto"/>
                <w:left w:val="none" w:sz="0" w:space="0" w:color="auto"/>
                <w:bottom w:val="none" w:sz="0" w:space="0" w:color="auto"/>
                <w:right w:val="none" w:sz="0" w:space="0" w:color="auto"/>
              </w:divBdr>
              <w:divsChild>
                <w:div w:id="21099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49610">
      <w:bodyDiv w:val="1"/>
      <w:marLeft w:val="0"/>
      <w:marRight w:val="0"/>
      <w:marTop w:val="0"/>
      <w:marBottom w:val="0"/>
      <w:divBdr>
        <w:top w:val="none" w:sz="0" w:space="0" w:color="auto"/>
        <w:left w:val="none" w:sz="0" w:space="0" w:color="auto"/>
        <w:bottom w:val="none" w:sz="0" w:space="0" w:color="auto"/>
        <w:right w:val="none" w:sz="0" w:space="0" w:color="auto"/>
      </w:divBdr>
      <w:divsChild>
        <w:div w:id="1429152310">
          <w:marLeft w:val="0"/>
          <w:marRight w:val="0"/>
          <w:marTop w:val="0"/>
          <w:marBottom w:val="0"/>
          <w:divBdr>
            <w:top w:val="none" w:sz="0" w:space="0" w:color="auto"/>
            <w:left w:val="none" w:sz="0" w:space="0" w:color="auto"/>
            <w:bottom w:val="none" w:sz="0" w:space="0" w:color="auto"/>
            <w:right w:val="none" w:sz="0" w:space="0" w:color="auto"/>
          </w:divBdr>
          <w:divsChild>
            <w:div w:id="1875339443">
              <w:marLeft w:val="0"/>
              <w:marRight w:val="0"/>
              <w:marTop w:val="0"/>
              <w:marBottom w:val="0"/>
              <w:divBdr>
                <w:top w:val="none" w:sz="0" w:space="0" w:color="auto"/>
                <w:left w:val="none" w:sz="0" w:space="0" w:color="auto"/>
                <w:bottom w:val="none" w:sz="0" w:space="0" w:color="auto"/>
                <w:right w:val="none" w:sz="0" w:space="0" w:color="auto"/>
              </w:divBdr>
              <w:divsChild>
                <w:div w:id="4142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5849">
          <w:marLeft w:val="0"/>
          <w:marRight w:val="0"/>
          <w:marTop w:val="0"/>
          <w:marBottom w:val="0"/>
          <w:divBdr>
            <w:top w:val="none" w:sz="0" w:space="0" w:color="auto"/>
            <w:left w:val="none" w:sz="0" w:space="0" w:color="auto"/>
            <w:bottom w:val="none" w:sz="0" w:space="0" w:color="auto"/>
            <w:right w:val="none" w:sz="0" w:space="0" w:color="auto"/>
          </w:divBdr>
          <w:divsChild>
            <w:div w:id="1133719794">
              <w:marLeft w:val="0"/>
              <w:marRight w:val="0"/>
              <w:marTop w:val="0"/>
              <w:marBottom w:val="0"/>
              <w:divBdr>
                <w:top w:val="none" w:sz="0" w:space="0" w:color="auto"/>
                <w:left w:val="none" w:sz="0" w:space="0" w:color="auto"/>
                <w:bottom w:val="none" w:sz="0" w:space="0" w:color="auto"/>
                <w:right w:val="none" w:sz="0" w:space="0" w:color="auto"/>
              </w:divBdr>
              <w:divsChild>
                <w:div w:id="176163963">
                  <w:marLeft w:val="0"/>
                  <w:marRight w:val="0"/>
                  <w:marTop w:val="0"/>
                  <w:marBottom w:val="0"/>
                  <w:divBdr>
                    <w:top w:val="none" w:sz="0" w:space="0" w:color="auto"/>
                    <w:left w:val="none" w:sz="0" w:space="0" w:color="auto"/>
                    <w:bottom w:val="none" w:sz="0" w:space="0" w:color="auto"/>
                    <w:right w:val="none" w:sz="0" w:space="0" w:color="auto"/>
                  </w:divBdr>
                  <w:divsChild>
                    <w:div w:id="140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81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assets/ministrstva/MJU/Nov-placni-sistem/Nabor-sifer/Sifrant-vrste-izplacil-1.-4.-2025.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884E7-89ED-4CB3-8238-E21CABAB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2210</Words>
  <Characters>12599</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Ukrepi na področju plač in drugih stroškov dela v javnem sektorju za leti 2022 in 2023 - pojasnilo (28. 10. 2022)</vt:lpstr>
    </vt:vector>
  </TitlesOfParts>
  <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Ukrepi na področju plač in drugih stroškov dela v javnem sektorju za leti 2022 in 2023 - pojasnilo (28. 10. 2022)</dc:title>
  <dc:subject/>
  <dc:creator>Nina Štefe</dc:creator>
  <cp:keywords/>
  <dc:description/>
  <cp:lastModifiedBy>Mojca Kustec</cp:lastModifiedBy>
  <cp:revision>2</cp:revision>
  <cp:lastPrinted>2025-10-07T10:37:00Z</cp:lastPrinted>
  <dcterms:created xsi:type="dcterms:W3CDTF">2026-05-27T13:33:00Z</dcterms:created>
  <dcterms:modified xsi:type="dcterms:W3CDTF">2026-05-27T13:33:00Z</dcterms:modified>
</cp:coreProperties>
</file>